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4D4F" w:rsidTr="00DA3992">
        <w:trPr>
          <w:trHeight w:val="1797"/>
        </w:trPr>
        <w:tc>
          <w:tcPr>
            <w:tcW w:w="450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администрации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  <w:hideMark/>
          </w:tcPr>
          <w:p w:rsidR="00864D4F" w:rsidRDefault="00864D4F" w:rsidP="00DA3992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Хальмг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en-GB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чин</w:t>
            </w:r>
          </w:p>
          <w:p w:rsidR="00864D4F" w:rsidRDefault="00864D4F" w:rsidP="00DA399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Городовиковск</w:t>
            </w:r>
            <w:proofErr w:type="spellEnd"/>
            <w:r>
              <w:rPr>
                <w:b/>
                <w:sz w:val="28"/>
                <w:szCs w:val="28"/>
              </w:rPr>
              <w:t xml:space="preserve">     </w:t>
            </w:r>
            <w:proofErr w:type="spellStart"/>
            <w:r>
              <w:rPr>
                <w:b/>
                <w:sz w:val="28"/>
                <w:szCs w:val="28"/>
              </w:rPr>
              <w:t>бал</w:t>
            </w:r>
            <w:proofErr w:type="gramStart"/>
            <w:r>
              <w:rPr>
                <w:b/>
                <w:sz w:val="28"/>
                <w:szCs w:val="28"/>
              </w:rPr>
              <w:t>h</w:t>
            </w:r>
            <w:proofErr w:type="gramEnd"/>
            <w:r>
              <w:rPr>
                <w:b/>
                <w:sz w:val="28"/>
                <w:szCs w:val="28"/>
              </w:rPr>
              <w:t>сна</w:t>
            </w:r>
            <w:proofErr w:type="spellEnd"/>
            <w:r>
              <w:rPr>
                <w:b/>
                <w:sz w:val="28"/>
                <w:szCs w:val="28"/>
              </w:rPr>
              <w:t xml:space="preserve">        </w:t>
            </w:r>
          </w:p>
          <w:p w:rsidR="00864D4F" w:rsidRDefault="00864D4F" w:rsidP="00DA399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администрацин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б</w:t>
            </w:r>
            <w:proofErr w:type="gramStart"/>
            <w:r>
              <w:rPr>
                <w:b/>
                <w:sz w:val="28"/>
                <w:szCs w:val="28"/>
              </w:rPr>
              <w:t>y</w:t>
            </w:r>
            <w:proofErr w:type="gramEnd"/>
            <w:r>
              <w:rPr>
                <w:b/>
                <w:sz w:val="28"/>
                <w:szCs w:val="28"/>
              </w:rPr>
              <w:t>рдэцин</w:t>
            </w:r>
            <w:proofErr w:type="spellEnd"/>
            <w:r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b/>
                <w:sz w:val="28"/>
                <w:szCs w:val="28"/>
              </w:rPr>
              <w:t>тогтавр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864D4F" w:rsidRDefault="00864D4F" w:rsidP="00864D4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359050, Республика Калмыкия, г. </w:t>
      </w:r>
      <w:proofErr w:type="spellStart"/>
      <w:r>
        <w:rPr>
          <w:sz w:val="20"/>
          <w:szCs w:val="20"/>
        </w:rPr>
        <w:t>Городовиковск</w:t>
      </w:r>
      <w:proofErr w:type="spellEnd"/>
      <w:r>
        <w:rPr>
          <w:sz w:val="20"/>
          <w:szCs w:val="20"/>
        </w:rPr>
        <w:t>, пер.  Комсомольский 3, тел/факс (84731)  91-7-67, 91-8-67,</w:t>
      </w:r>
    </w:p>
    <w:p w:rsidR="00864D4F" w:rsidRPr="002B4F64" w:rsidRDefault="00864D4F" w:rsidP="00864D4F">
      <w:pPr>
        <w:pBdr>
          <w:bottom w:val="single" w:sz="12" w:space="1" w:color="auto"/>
        </w:pBdr>
        <w:jc w:val="center"/>
        <w:rPr>
          <w:color w:val="000000"/>
          <w:sz w:val="20"/>
          <w:szCs w:val="20"/>
          <w:u w:val="single"/>
        </w:rPr>
      </w:pPr>
      <w:proofErr w:type="gramStart"/>
      <w:r>
        <w:rPr>
          <w:sz w:val="20"/>
          <w:szCs w:val="20"/>
          <w:lang w:val="en-US"/>
        </w:rPr>
        <w:t>e</w:t>
      </w:r>
      <w:r w:rsidRPr="002B4F64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 w:rsidRPr="002B4F64">
        <w:rPr>
          <w:sz w:val="20"/>
          <w:szCs w:val="20"/>
        </w:rPr>
        <w:t xml:space="preserve">:  </w:t>
      </w:r>
      <w:hyperlink r:id="rId8" w:history="1">
        <w:r>
          <w:rPr>
            <w:rStyle w:val="ac"/>
            <w:color w:val="000000"/>
            <w:sz w:val="20"/>
            <w:szCs w:val="20"/>
            <w:lang w:val="en-US"/>
          </w:rPr>
          <w:t>ggmo</w:t>
        </w:r>
        <w:r w:rsidRPr="002B4F64">
          <w:rPr>
            <w:rStyle w:val="ac"/>
            <w:color w:val="000000"/>
            <w:sz w:val="20"/>
            <w:szCs w:val="20"/>
          </w:rPr>
          <w:t>@</w:t>
        </w:r>
        <w:r>
          <w:rPr>
            <w:rStyle w:val="ac"/>
            <w:color w:val="000000"/>
            <w:sz w:val="20"/>
            <w:szCs w:val="20"/>
            <w:lang w:val="en-US"/>
          </w:rPr>
          <w:t>mail</w:t>
        </w:r>
        <w:r w:rsidRPr="002B4F64">
          <w:rPr>
            <w:rStyle w:val="ac"/>
            <w:color w:val="000000"/>
            <w:sz w:val="20"/>
            <w:szCs w:val="20"/>
          </w:rPr>
          <w:t>.</w:t>
        </w:r>
        <w:proofErr w:type="spellStart"/>
        <w:r>
          <w:rPr>
            <w:rStyle w:val="ac"/>
            <w:color w:val="000000"/>
            <w:sz w:val="20"/>
            <w:szCs w:val="20"/>
            <w:lang w:val="en-US"/>
          </w:rPr>
          <w:t>ru</w:t>
        </w:r>
        <w:proofErr w:type="spellEnd"/>
      </w:hyperlink>
    </w:p>
    <w:p w:rsidR="00864D4F" w:rsidRPr="002B4F64" w:rsidRDefault="00864D4F" w:rsidP="00864D4F"/>
    <w:p w:rsidR="00864D4F" w:rsidRDefault="00864D4F" w:rsidP="00E10F92">
      <w:pPr>
        <w:tabs>
          <w:tab w:val="center" w:pos="4848"/>
        </w:tabs>
        <w:jc w:val="center"/>
        <w:rPr>
          <w:sz w:val="28"/>
          <w:szCs w:val="28"/>
        </w:rPr>
      </w:pPr>
      <w:r w:rsidRPr="002B4F64">
        <w:rPr>
          <w:sz w:val="28"/>
          <w:szCs w:val="28"/>
        </w:rPr>
        <w:t xml:space="preserve">« </w:t>
      </w:r>
      <w:r w:rsidR="00E10F92" w:rsidRPr="002B4F64">
        <w:rPr>
          <w:sz w:val="28"/>
          <w:szCs w:val="28"/>
        </w:rPr>
        <w:t>1</w:t>
      </w:r>
      <w:r w:rsidR="005269AF" w:rsidRPr="002B4F64">
        <w:rPr>
          <w:sz w:val="28"/>
          <w:szCs w:val="28"/>
        </w:rPr>
        <w:t>0</w:t>
      </w:r>
      <w:r w:rsidRPr="002B4F64">
        <w:rPr>
          <w:sz w:val="28"/>
          <w:szCs w:val="28"/>
        </w:rPr>
        <w:t xml:space="preserve"> » </w:t>
      </w:r>
      <w:r w:rsidRPr="00E10F92">
        <w:rPr>
          <w:sz w:val="28"/>
          <w:szCs w:val="28"/>
        </w:rPr>
        <w:t>я</w:t>
      </w:r>
      <w:r w:rsidR="005269AF">
        <w:rPr>
          <w:sz w:val="28"/>
          <w:szCs w:val="28"/>
        </w:rPr>
        <w:t>нваря</w:t>
      </w:r>
      <w:r w:rsidRPr="002B4F64">
        <w:rPr>
          <w:sz w:val="28"/>
          <w:szCs w:val="28"/>
        </w:rPr>
        <w:t xml:space="preserve">  202</w:t>
      </w:r>
      <w:r w:rsidR="005269AF" w:rsidRPr="002B4F64">
        <w:rPr>
          <w:sz w:val="28"/>
          <w:szCs w:val="28"/>
        </w:rPr>
        <w:t>5</w:t>
      </w:r>
      <w:r w:rsidRPr="00E10F92">
        <w:rPr>
          <w:sz w:val="28"/>
          <w:szCs w:val="28"/>
        </w:rPr>
        <w:t>г</w:t>
      </w:r>
      <w:r w:rsidRPr="002B4F64">
        <w:rPr>
          <w:sz w:val="28"/>
          <w:szCs w:val="28"/>
        </w:rPr>
        <w:t xml:space="preserve">.                   </w:t>
      </w:r>
      <w:r w:rsidRPr="00E10F92">
        <w:rPr>
          <w:sz w:val="28"/>
          <w:szCs w:val="28"/>
        </w:rPr>
        <w:t xml:space="preserve">№ </w:t>
      </w:r>
      <w:r w:rsidR="005269AF">
        <w:rPr>
          <w:sz w:val="28"/>
          <w:szCs w:val="28"/>
        </w:rPr>
        <w:t>1</w:t>
      </w:r>
      <w:r w:rsidRPr="00E10F92">
        <w:rPr>
          <w:sz w:val="28"/>
          <w:szCs w:val="28"/>
        </w:rPr>
        <w:t xml:space="preserve">-п                        г. </w:t>
      </w:r>
      <w:proofErr w:type="spellStart"/>
      <w:r w:rsidRPr="00E10F92">
        <w:rPr>
          <w:sz w:val="28"/>
          <w:szCs w:val="28"/>
        </w:rPr>
        <w:t>Городовиковск</w:t>
      </w:r>
      <w:proofErr w:type="spellEnd"/>
    </w:p>
    <w:p w:rsidR="00864D4F" w:rsidRDefault="00864D4F" w:rsidP="00864D4F">
      <w:pPr>
        <w:pStyle w:val="af2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64D4F" w:rsidRDefault="00864D4F" w:rsidP="004F3B87">
      <w:pPr>
        <w:jc w:val="center"/>
        <w:rPr>
          <w:b/>
          <w:bCs/>
        </w:rPr>
      </w:pPr>
    </w:p>
    <w:p w:rsidR="004F3B87" w:rsidRPr="00864D4F" w:rsidRDefault="00864D4F" w:rsidP="00864D4F">
      <w:pPr>
        <w:spacing w:before="100" w:beforeAutospacing="1" w:line="240" w:lineRule="atLeast"/>
        <w:jc w:val="right"/>
        <w:rPr>
          <w:iCs/>
        </w:rPr>
      </w:pPr>
      <w:r w:rsidRPr="00864D4F">
        <w:rPr>
          <w:iCs/>
        </w:rPr>
        <w:t xml:space="preserve"> </w:t>
      </w:r>
      <w:r w:rsidR="004F3B87" w:rsidRPr="00864D4F">
        <w:rPr>
          <w:iCs/>
        </w:rPr>
        <w:t>«Об установлении публичного сервитута»</w:t>
      </w:r>
    </w:p>
    <w:p w:rsidR="00EC073B" w:rsidRPr="00864D4F" w:rsidRDefault="00EC073B" w:rsidP="00864D4F">
      <w:pPr>
        <w:jc w:val="right"/>
        <w:rPr>
          <w:sz w:val="28"/>
          <w:szCs w:val="28"/>
        </w:rPr>
      </w:pPr>
    </w:p>
    <w:p w:rsidR="005A0FB2" w:rsidRPr="006374B8" w:rsidRDefault="005A0FB2" w:rsidP="005A0FB2">
      <w:pPr>
        <w:ind w:firstLine="708"/>
        <w:contextualSpacing/>
        <w:jc w:val="both"/>
        <w:rPr>
          <w:rFonts w:eastAsia="Calibri"/>
        </w:rPr>
      </w:pPr>
      <w:bookmarkStart w:id="0" w:name="_Hlk118965418"/>
      <w:proofErr w:type="gramStart"/>
      <w:r w:rsidRPr="006374B8">
        <w:rPr>
          <w:rFonts w:eastAsia="Calibri"/>
        </w:rPr>
        <w:t>В соответствии со ст. 11, 23, 39.37-39.39, 39.43, 39.45 Земельного Кодекса Российской Федерации от 25.10.2001 №136-ФЗ, ч. 2 ст. 3.3, ст. 3.6 Федерального закона от 25.10.2001 №137-ФЗ «О введении в действие Земельного кодекса Российской федерации», ст. ст. 15, 37 Федерального закона от 06.10.2003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</w:t>
      </w:r>
      <w:proofErr w:type="gramEnd"/>
      <w:r w:rsidRPr="006374B8">
        <w:rPr>
          <w:rFonts w:eastAsia="Calibri"/>
        </w:rPr>
        <w:t xml:space="preserve"> от 10.10.2018 № 541 «Об установлении требований к форме ходатайства об установлении публичного сервитута, содержанию обоснования необходимости установления публичного сервитута», на основа</w:t>
      </w:r>
      <w:r>
        <w:rPr>
          <w:rFonts w:eastAsia="Calibri"/>
        </w:rPr>
        <w:t>нии заявления АО «</w:t>
      </w:r>
      <w:r w:rsidR="005269AF">
        <w:rPr>
          <w:rFonts w:eastAsia="Calibri"/>
        </w:rPr>
        <w:t>Газпром газораспределение Элиста</w:t>
      </w:r>
      <w:r>
        <w:rPr>
          <w:rFonts w:eastAsia="Calibri"/>
        </w:rPr>
        <w:t xml:space="preserve">» </w:t>
      </w:r>
      <w:r w:rsidRPr="0010070C">
        <w:rPr>
          <w:rFonts w:eastAsia="Calibri"/>
        </w:rPr>
        <w:t xml:space="preserve">от </w:t>
      </w:r>
      <w:r w:rsidR="005269AF">
        <w:rPr>
          <w:rFonts w:eastAsia="Calibri"/>
        </w:rPr>
        <w:t>18</w:t>
      </w:r>
      <w:r w:rsidRPr="0010070C">
        <w:rPr>
          <w:rFonts w:eastAsia="Calibri"/>
        </w:rPr>
        <w:t>.1</w:t>
      </w:r>
      <w:r w:rsidR="005269AF">
        <w:rPr>
          <w:rFonts w:eastAsia="Calibri"/>
        </w:rPr>
        <w:t>2</w:t>
      </w:r>
      <w:r w:rsidRPr="0010070C">
        <w:rPr>
          <w:rFonts w:eastAsia="Calibri"/>
        </w:rPr>
        <w:t>.2024 г.</w:t>
      </w:r>
      <w:r w:rsidR="0010070C" w:rsidRPr="0010070C">
        <w:rPr>
          <w:rFonts w:eastAsia="Calibri"/>
        </w:rPr>
        <w:t xml:space="preserve"> </w:t>
      </w:r>
      <w:proofErr w:type="spellStart"/>
      <w:r w:rsidR="0010070C" w:rsidRPr="0010070C">
        <w:rPr>
          <w:rFonts w:eastAsia="Calibri"/>
        </w:rPr>
        <w:t>вх</w:t>
      </w:r>
      <w:proofErr w:type="spellEnd"/>
      <w:r w:rsidR="0010070C" w:rsidRPr="0010070C">
        <w:rPr>
          <w:rFonts w:eastAsia="Calibri"/>
        </w:rPr>
        <w:t>. № 1</w:t>
      </w:r>
      <w:r w:rsidR="005269AF">
        <w:rPr>
          <w:rFonts w:eastAsia="Calibri"/>
        </w:rPr>
        <w:t>834</w:t>
      </w:r>
      <w:r w:rsidR="00864D4F">
        <w:rPr>
          <w:rFonts w:eastAsia="Calibri"/>
        </w:rPr>
        <w:t xml:space="preserve">, Администрация </w:t>
      </w:r>
      <w:proofErr w:type="spellStart"/>
      <w:r w:rsidR="00864D4F">
        <w:rPr>
          <w:rFonts w:eastAsia="Calibri"/>
        </w:rPr>
        <w:t>Городовиковского</w:t>
      </w:r>
      <w:proofErr w:type="spellEnd"/>
      <w:r w:rsidR="00864D4F">
        <w:rPr>
          <w:rFonts w:eastAsia="Calibri"/>
        </w:rPr>
        <w:t xml:space="preserve"> городского муниципального образования Республики Калмыкия</w:t>
      </w:r>
    </w:p>
    <w:bookmarkEnd w:id="0"/>
    <w:p w:rsidR="005A0FB2" w:rsidRPr="006374B8" w:rsidRDefault="005A0FB2" w:rsidP="005A0FB2">
      <w:pPr>
        <w:contextualSpacing/>
        <w:jc w:val="center"/>
        <w:rPr>
          <w:rFonts w:eastAsia="Calibri"/>
        </w:rPr>
      </w:pPr>
    </w:p>
    <w:p w:rsidR="005A0FB2" w:rsidRPr="006374B8" w:rsidRDefault="005A0FB2" w:rsidP="005A0FB2">
      <w:pPr>
        <w:contextualSpacing/>
        <w:jc w:val="center"/>
        <w:rPr>
          <w:rFonts w:eastAsia="Calibri"/>
        </w:rPr>
      </w:pPr>
      <w:r w:rsidRPr="006374B8">
        <w:rPr>
          <w:rFonts w:eastAsia="Calibri"/>
        </w:rPr>
        <w:t>ПОСТАНОВЛЯ</w:t>
      </w:r>
      <w:r w:rsidR="00864D4F">
        <w:rPr>
          <w:rFonts w:eastAsia="Calibri"/>
        </w:rPr>
        <w:t>ЕТ</w:t>
      </w:r>
      <w:r w:rsidRPr="006374B8">
        <w:rPr>
          <w:rFonts w:eastAsia="Calibri"/>
        </w:rPr>
        <w:t>:</w:t>
      </w:r>
    </w:p>
    <w:p w:rsidR="005A0FB2" w:rsidRPr="006374B8" w:rsidRDefault="005A0FB2" w:rsidP="005A0FB2">
      <w:pPr>
        <w:pStyle w:val="ab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</w:rPr>
      </w:pP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Установить публичный сервитут в интересах </w:t>
      </w:r>
      <w:r w:rsidR="005269AF">
        <w:rPr>
          <w:rFonts w:ascii="Times New Roman" w:eastAsia="Calibri" w:hAnsi="Times New Roman" w:cs="Times New Roman"/>
          <w:sz w:val="24"/>
          <w:szCs w:val="24"/>
        </w:rPr>
        <w:t xml:space="preserve"> акционерного общества «Газпр</w:t>
      </w:r>
      <w:r w:rsidRPr="006374B8">
        <w:rPr>
          <w:rFonts w:ascii="Times New Roman" w:eastAsia="Calibri" w:hAnsi="Times New Roman" w:cs="Times New Roman"/>
          <w:sz w:val="24"/>
          <w:szCs w:val="24"/>
        </w:rPr>
        <w:t>о</w:t>
      </w:r>
      <w:r w:rsidR="005269AF">
        <w:rPr>
          <w:rFonts w:ascii="Times New Roman" w:eastAsia="Calibri" w:hAnsi="Times New Roman" w:cs="Times New Roman"/>
          <w:sz w:val="24"/>
          <w:szCs w:val="24"/>
        </w:rPr>
        <w:t>м газораспределение Элиста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» (ИНН </w:t>
      </w:r>
      <w:r w:rsidR="005269AF">
        <w:rPr>
          <w:rFonts w:ascii="Times New Roman" w:eastAsia="Calibri" w:hAnsi="Times New Roman" w:cs="Times New Roman"/>
          <w:sz w:val="24"/>
          <w:szCs w:val="24"/>
        </w:rPr>
        <w:t>08</w:t>
      </w:r>
      <w:r w:rsidRPr="006374B8">
        <w:rPr>
          <w:rFonts w:ascii="Times New Roman" w:eastAsia="Calibri" w:hAnsi="Times New Roman" w:cs="Times New Roman"/>
          <w:sz w:val="24"/>
          <w:szCs w:val="24"/>
        </w:rPr>
        <w:t>1</w:t>
      </w:r>
      <w:r w:rsidR="005269AF">
        <w:rPr>
          <w:rFonts w:ascii="Times New Roman" w:eastAsia="Calibri" w:hAnsi="Times New Roman" w:cs="Times New Roman"/>
          <w:sz w:val="24"/>
          <w:szCs w:val="24"/>
        </w:rPr>
        <w:t>4042970</w:t>
      </w:r>
      <w:r w:rsidRPr="006374B8">
        <w:rPr>
          <w:rFonts w:ascii="Times New Roman" w:eastAsia="Calibri" w:hAnsi="Times New Roman" w:cs="Times New Roman"/>
          <w:sz w:val="24"/>
          <w:szCs w:val="24"/>
        </w:rPr>
        <w:t>, ОГРН 10</w:t>
      </w:r>
      <w:r w:rsidR="004662A4">
        <w:rPr>
          <w:rFonts w:ascii="Times New Roman" w:eastAsia="Calibri" w:hAnsi="Times New Roman" w:cs="Times New Roman"/>
          <w:sz w:val="24"/>
          <w:szCs w:val="24"/>
        </w:rPr>
        <w:t>30800746206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), в целях </w:t>
      </w:r>
      <w:r>
        <w:rPr>
          <w:rFonts w:ascii="Times New Roman" w:eastAsia="Calibri" w:hAnsi="Times New Roman" w:cs="Times New Roman"/>
          <w:sz w:val="24"/>
          <w:szCs w:val="24"/>
        </w:rPr>
        <w:t>эксплуатации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A4">
        <w:rPr>
          <w:rFonts w:ascii="Times New Roman" w:eastAsia="Calibri" w:hAnsi="Times New Roman" w:cs="Times New Roman"/>
          <w:sz w:val="24"/>
          <w:szCs w:val="24"/>
        </w:rPr>
        <w:t xml:space="preserve">линейного </w:t>
      </w:r>
      <w:r w:rsidRPr="006374B8">
        <w:rPr>
          <w:rFonts w:ascii="Times New Roman" w:eastAsia="Calibri" w:hAnsi="Times New Roman" w:cs="Times New Roman"/>
          <w:sz w:val="24"/>
          <w:szCs w:val="24"/>
        </w:rPr>
        <w:t>объект</w:t>
      </w:r>
      <w:r w:rsidR="004662A4">
        <w:rPr>
          <w:rFonts w:ascii="Times New Roman" w:eastAsia="Calibri" w:hAnsi="Times New Roman" w:cs="Times New Roman"/>
          <w:sz w:val="24"/>
          <w:szCs w:val="24"/>
        </w:rPr>
        <w:t xml:space="preserve">а «Газоснабжение магазина по адресу : г. </w:t>
      </w:r>
      <w:proofErr w:type="spellStart"/>
      <w:r w:rsidR="004662A4">
        <w:rPr>
          <w:rFonts w:ascii="Times New Roman" w:eastAsia="Calibri" w:hAnsi="Times New Roman" w:cs="Times New Roman"/>
          <w:sz w:val="24"/>
          <w:szCs w:val="24"/>
        </w:rPr>
        <w:t>Городовиковск</w:t>
      </w:r>
      <w:proofErr w:type="spellEnd"/>
      <w:r w:rsidR="004662A4">
        <w:rPr>
          <w:rFonts w:ascii="Times New Roman" w:eastAsia="Calibri" w:hAnsi="Times New Roman" w:cs="Times New Roman"/>
          <w:sz w:val="24"/>
          <w:szCs w:val="24"/>
        </w:rPr>
        <w:t>, ул. Советская,</w:t>
      </w:r>
      <w:r w:rsidR="00484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62A4">
        <w:rPr>
          <w:rFonts w:ascii="Times New Roman" w:eastAsia="Calibri" w:hAnsi="Times New Roman" w:cs="Times New Roman"/>
          <w:sz w:val="24"/>
          <w:szCs w:val="24"/>
        </w:rPr>
        <w:t>д.55</w:t>
      </w:r>
      <w:r w:rsidRPr="006374B8">
        <w:rPr>
          <w:rFonts w:ascii="Times New Roman" w:eastAsia="Calibri" w:hAnsi="Times New Roman" w:cs="Times New Roman"/>
          <w:sz w:val="24"/>
          <w:szCs w:val="24"/>
        </w:rPr>
        <w:t xml:space="preserve"> сроком на 49 лет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2797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632797">
        <w:rPr>
          <w:rFonts w:ascii="Times New Roman" w:eastAsia="Calibri" w:hAnsi="Times New Roman" w:cs="Times New Roman"/>
          <w:sz w:val="24"/>
          <w:szCs w:val="24"/>
        </w:rPr>
        <w:t xml:space="preserve"> по перечню и в границах согласно приложениям №1 и №2</w:t>
      </w:r>
      <w:bookmarkStart w:id="1" w:name="_Hlk65234723"/>
      <w:bookmarkStart w:id="2" w:name="_Hlk65233085"/>
    </w:p>
    <w:bookmarkEnd w:id="1"/>
    <w:bookmarkEnd w:id="2"/>
    <w:p w:rsidR="005A0FB2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t xml:space="preserve">2. </w:t>
      </w:r>
      <w:proofErr w:type="gramStart"/>
      <w:r w:rsidRPr="006374B8">
        <w:rPr>
          <w:rFonts w:eastAsia="Calibri"/>
        </w:rPr>
        <w:t>Установить, что использование земельных участков (их частей) и (или) расположенных на них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объектов недвижимого имущества, в соответствии с их разрешенным использованием, будет затруднено в связи с осуществлением сервитута, на протяжении срока его действия, только при предотвращении или устранении аварийных ситуаций, а также при капитальном ремонте, производимом с предварительным уведомлением собственника (землепользователей, землевладельцев, арендаторов) земельных участков 1 раз в 12 лет.</w:t>
      </w:r>
      <w:proofErr w:type="gramEnd"/>
    </w:p>
    <w:p w:rsidR="005A0FB2" w:rsidRPr="006374B8" w:rsidRDefault="005A0FB2" w:rsidP="005A0FB2">
      <w:pPr>
        <w:tabs>
          <w:tab w:val="left" w:pos="142"/>
        </w:tabs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3. </w:t>
      </w:r>
      <w:r w:rsidRPr="006374B8">
        <w:rPr>
          <w:rFonts w:eastAsia="Calibri"/>
        </w:rPr>
        <w:t>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>:</w:t>
      </w:r>
    </w:p>
    <w:p w:rsidR="005A0FB2" w:rsidRPr="00BA2AE0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3.1.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вправе заключить с правообладателями земельных участков соглашение об осуществлении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3.2. подготовить документы, необходимые для внесения сведений в Единый государственный реестр недвижимости, об установлении публичного сервитута.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3.3. привести земельные участки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сооружения.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3.4. снос объектов, размещенных на основании публичного сервитута, и осуществление при необходимости рекультивации земельного участка в срок не </w:t>
      </w:r>
      <w:proofErr w:type="gramStart"/>
      <w:r w:rsidRPr="006374B8">
        <w:rPr>
          <w:rFonts w:eastAsia="Calibri"/>
        </w:rPr>
        <w:t>позднее</w:t>
      </w:r>
      <w:proofErr w:type="gramEnd"/>
      <w:r w:rsidRPr="006374B8">
        <w:rPr>
          <w:rFonts w:eastAsia="Calibri"/>
        </w:rPr>
        <w:t xml:space="preserve"> чем шесть месяцев с момента прекращения публичного сервитута;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3.5.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 xml:space="preserve">4. Администрации </w:t>
      </w:r>
      <w:proofErr w:type="spellStart"/>
      <w:r>
        <w:rPr>
          <w:rFonts w:eastAsia="Calibri"/>
        </w:rPr>
        <w:t>Г</w:t>
      </w:r>
      <w:r w:rsidRPr="005A0FB2">
        <w:rPr>
          <w:rFonts w:eastAsia="Calibri"/>
        </w:rPr>
        <w:t>ородовиковско</w:t>
      </w:r>
      <w:r>
        <w:rPr>
          <w:rFonts w:eastAsia="Calibri"/>
        </w:rPr>
        <w:t>го</w:t>
      </w:r>
      <w:proofErr w:type="spellEnd"/>
      <w:r w:rsidRPr="005A0FB2">
        <w:rPr>
          <w:rFonts w:eastAsia="Calibri"/>
        </w:rPr>
        <w:t xml:space="preserve"> городского муниципально</w:t>
      </w:r>
      <w:r>
        <w:rPr>
          <w:rFonts w:eastAsia="Calibri"/>
        </w:rPr>
        <w:t>го</w:t>
      </w:r>
      <w:r w:rsidRPr="005A0FB2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Р</w:t>
      </w:r>
      <w:r w:rsidRPr="005A0FB2">
        <w:rPr>
          <w:rFonts w:eastAsia="Calibri"/>
        </w:rPr>
        <w:t>еспублик</w:t>
      </w:r>
      <w:r>
        <w:rPr>
          <w:rFonts w:eastAsia="Calibri"/>
        </w:rPr>
        <w:t>и</w:t>
      </w:r>
      <w:r w:rsidRPr="005A0FB2">
        <w:rPr>
          <w:rFonts w:eastAsia="Calibri"/>
        </w:rPr>
        <w:t xml:space="preserve"> </w:t>
      </w:r>
      <w:r>
        <w:rPr>
          <w:rFonts w:eastAsia="Calibri"/>
        </w:rPr>
        <w:t>К</w:t>
      </w:r>
      <w:r w:rsidRPr="005A0FB2">
        <w:rPr>
          <w:rFonts w:eastAsia="Calibri"/>
        </w:rPr>
        <w:t>алмыкия</w:t>
      </w:r>
      <w:r w:rsidRPr="006374B8">
        <w:rPr>
          <w:rFonts w:eastAsia="Calibri"/>
        </w:rPr>
        <w:t xml:space="preserve"> обеспечить</w:t>
      </w:r>
      <w:r>
        <w:rPr>
          <w:rFonts w:eastAsia="Calibri"/>
        </w:rPr>
        <w:t>:</w:t>
      </w:r>
    </w:p>
    <w:p w:rsidR="005A0FB2" w:rsidRPr="006374B8" w:rsidRDefault="005A0FB2" w:rsidP="005A0FB2">
      <w:pPr>
        <w:tabs>
          <w:tab w:val="left" w:pos="142"/>
        </w:tabs>
        <w:ind w:firstLine="851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4.1. </w:t>
      </w:r>
      <w:r w:rsidRPr="006374B8">
        <w:rPr>
          <w:rFonts w:eastAsia="Calibri"/>
        </w:rPr>
        <w:t>Направ</w:t>
      </w:r>
      <w:r>
        <w:rPr>
          <w:rFonts w:eastAsia="Calibri"/>
        </w:rPr>
        <w:t>ление</w:t>
      </w:r>
      <w:r w:rsidRPr="006374B8">
        <w:rPr>
          <w:rFonts w:eastAsia="Calibri"/>
        </w:rPr>
        <w:t xml:space="preserve">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D10572">
        <w:rPr>
          <w:rFonts w:eastAsia="Calibri"/>
        </w:rPr>
        <w:t>в Управление Федеральной службы государственной регистрации, кадастра и картографии по Республике Калмыкия;</w:t>
      </w:r>
    </w:p>
    <w:p w:rsidR="005A0FB2" w:rsidRDefault="005A0FB2" w:rsidP="005A0FB2">
      <w:pPr>
        <w:ind w:firstLine="851"/>
        <w:contextualSpacing/>
        <w:jc w:val="both"/>
        <w:rPr>
          <w:rFonts w:eastAsia="Calibri"/>
        </w:rPr>
      </w:pPr>
      <w:r>
        <w:rPr>
          <w:rFonts w:eastAsia="Calibri"/>
        </w:rPr>
        <w:t xml:space="preserve">4.2. </w:t>
      </w:r>
      <w:r w:rsidRPr="006374B8">
        <w:rPr>
          <w:rFonts w:eastAsia="Calibri"/>
        </w:rPr>
        <w:t>Направление копи</w:t>
      </w:r>
      <w:r w:rsidR="00E44895">
        <w:rPr>
          <w:rFonts w:eastAsia="Calibri"/>
        </w:rPr>
        <w:t>ю</w:t>
      </w:r>
      <w:r w:rsidRPr="006374B8">
        <w:rPr>
          <w:rFonts w:eastAsia="Calibri"/>
        </w:rPr>
        <w:t xml:space="preserve"> настоящего постановления</w:t>
      </w:r>
      <w:r>
        <w:rPr>
          <w:rFonts w:eastAsia="Calibri"/>
        </w:rPr>
        <w:t xml:space="preserve"> </w:t>
      </w:r>
      <w:r w:rsidRPr="006374B8">
        <w:rPr>
          <w:rFonts w:eastAsia="Calibri"/>
        </w:rPr>
        <w:t>законному представителю АО «</w:t>
      </w:r>
      <w:r w:rsidR="004662A4">
        <w:rPr>
          <w:rFonts w:eastAsia="Calibri"/>
        </w:rPr>
        <w:t>Газпром газораспределение Элиста»</w:t>
      </w:r>
      <w:r w:rsidRPr="006374B8">
        <w:rPr>
          <w:rFonts w:eastAsia="Calibri"/>
        </w:rPr>
        <w:t xml:space="preserve"> - одновременно со сведениями, предусмотренными </w:t>
      </w:r>
      <w:proofErr w:type="spellStart"/>
      <w:r w:rsidRPr="006374B8">
        <w:rPr>
          <w:rFonts w:eastAsia="Calibri"/>
        </w:rPr>
        <w:t>пп</w:t>
      </w:r>
      <w:proofErr w:type="spellEnd"/>
      <w:r w:rsidRPr="006374B8">
        <w:rPr>
          <w:rFonts w:eastAsia="Calibri"/>
        </w:rPr>
        <w:t>. 5 п. 7 ст. 39.43 Земельного кодекса Российской Федерации от 25.10.2001 г. №136 – ФЗ.</w:t>
      </w:r>
    </w:p>
    <w:p w:rsidR="0008348D" w:rsidRPr="0008348D" w:rsidRDefault="0008348D" w:rsidP="0008348D">
      <w:r w:rsidRPr="0008348D">
        <w:rPr>
          <w:rFonts w:eastAsia="Calibri"/>
        </w:rPr>
        <w:t xml:space="preserve">               </w:t>
      </w:r>
      <w:r w:rsidR="005A0FB2" w:rsidRPr="0008348D">
        <w:rPr>
          <w:rFonts w:eastAsia="Calibri"/>
        </w:rPr>
        <w:t xml:space="preserve">4.3. </w:t>
      </w:r>
      <w:r w:rsidRPr="0008348D">
        <w:t>О</w:t>
      </w:r>
      <w:r w:rsidRPr="00715C54">
        <w:t xml:space="preserve">публиковать </w:t>
      </w:r>
      <w:r>
        <w:t xml:space="preserve">настоящее постановление </w:t>
      </w:r>
      <w:r w:rsidRPr="00715C54">
        <w:t xml:space="preserve">в  районной газете "Муниципальный Вестник", разместить на официальном сайте администрации </w:t>
      </w:r>
      <w:proofErr w:type="spellStart"/>
      <w:r w:rsidRPr="00715C54">
        <w:t>Городовиковского</w:t>
      </w:r>
      <w:proofErr w:type="spellEnd"/>
      <w:r w:rsidRPr="00715C54">
        <w:t xml:space="preserve"> ГМО РК </w:t>
      </w:r>
      <w:hyperlink r:id="rId9" w:history="1">
        <w:r w:rsidRPr="0008348D">
          <w:rPr>
            <w:rStyle w:val="ac"/>
            <w:color w:val="auto"/>
          </w:rPr>
          <w:t>https://ggmork.gosuslugi.ru/</w:t>
        </w:r>
      </w:hyperlink>
      <w:r w:rsidRPr="0008348D">
        <w:t xml:space="preserve">  </w:t>
      </w:r>
    </w:p>
    <w:p w:rsidR="005A0FB2" w:rsidRPr="006374B8" w:rsidRDefault="005A0FB2" w:rsidP="005A0FB2">
      <w:pPr>
        <w:ind w:firstLine="851"/>
        <w:contextualSpacing/>
        <w:jc w:val="both"/>
        <w:rPr>
          <w:rFonts w:eastAsia="Calibri"/>
        </w:rPr>
      </w:pPr>
      <w:r w:rsidRPr="006374B8">
        <w:rPr>
          <w:rFonts w:eastAsia="Calibri"/>
        </w:rPr>
        <w:t>5.     Постановление вступает в силу с момента его подписания.</w:t>
      </w:r>
    </w:p>
    <w:p w:rsidR="00C92293" w:rsidRDefault="00C92293" w:rsidP="005A0FB2">
      <w:pPr>
        <w:pStyle w:val="a3"/>
      </w:pPr>
    </w:p>
    <w:p w:rsidR="00EC073B" w:rsidRDefault="00EC073B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F14241" w:rsidRDefault="00F14241" w:rsidP="00EC073B">
      <w:pPr>
        <w:pStyle w:val="a3"/>
        <w:ind w:firstLine="708"/>
      </w:pP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Глава </w:t>
      </w:r>
      <w:proofErr w:type="spellStart"/>
      <w:r w:rsidRPr="00FB6EEB">
        <w:rPr>
          <w:rFonts w:eastAsia="Calibri"/>
          <w:sz w:val="24"/>
          <w:szCs w:val="24"/>
        </w:rPr>
        <w:t>Городовиковского</w:t>
      </w:r>
      <w:proofErr w:type="spellEnd"/>
      <w:r w:rsidRPr="00FB6EEB">
        <w:rPr>
          <w:rFonts w:eastAsia="Calibri"/>
          <w:sz w:val="24"/>
          <w:szCs w:val="24"/>
        </w:rPr>
        <w:t xml:space="preserve"> </w:t>
      </w:r>
      <w:proofErr w:type="gramStart"/>
      <w:r w:rsidRPr="00FB6EEB">
        <w:rPr>
          <w:rFonts w:eastAsia="Calibri"/>
          <w:sz w:val="24"/>
          <w:szCs w:val="24"/>
        </w:rPr>
        <w:t>городского</w:t>
      </w:r>
      <w:proofErr w:type="gramEnd"/>
      <w:r w:rsidRPr="00FB6EEB">
        <w:rPr>
          <w:rFonts w:eastAsia="Calibri"/>
          <w:sz w:val="24"/>
          <w:szCs w:val="24"/>
        </w:rPr>
        <w:t xml:space="preserve"> </w:t>
      </w:r>
    </w:p>
    <w:p w:rsidR="005A0FB2" w:rsidRPr="00FB6EEB" w:rsidRDefault="005A0FB2" w:rsidP="00EC073B">
      <w:pPr>
        <w:pStyle w:val="a3"/>
        <w:tabs>
          <w:tab w:val="right" w:pos="10205"/>
        </w:tabs>
        <w:rPr>
          <w:rFonts w:eastAsia="Calibri"/>
          <w:sz w:val="24"/>
          <w:szCs w:val="24"/>
        </w:rPr>
      </w:pPr>
      <w:r w:rsidRPr="00FB6EEB">
        <w:rPr>
          <w:rFonts w:eastAsia="Calibri"/>
          <w:sz w:val="24"/>
          <w:szCs w:val="24"/>
        </w:rPr>
        <w:t xml:space="preserve">муниципального образования </w:t>
      </w:r>
    </w:p>
    <w:p w:rsidR="00FB6EEB" w:rsidRPr="00FB6EEB" w:rsidRDefault="005A0FB2" w:rsidP="00FB6EEB">
      <w:pPr>
        <w:pStyle w:val="Style5"/>
        <w:spacing w:line="240" w:lineRule="auto"/>
        <w:contextualSpacing/>
        <w:rPr>
          <w:rFonts w:eastAsiaTheme="minorHAnsi"/>
          <w:color w:val="000000"/>
          <w:lang w:eastAsia="en-US"/>
        </w:rPr>
      </w:pPr>
      <w:r w:rsidRPr="00FB6EEB">
        <w:rPr>
          <w:rFonts w:eastAsia="Calibri"/>
        </w:rPr>
        <w:t>Республики Калмыкия</w:t>
      </w:r>
      <w:r w:rsidR="002B4F64">
        <w:rPr>
          <w:rFonts w:eastAsia="Calibri"/>
        </w:rPr>
        <w:t xml:space="preserve"> </w:t>
      </w:r>
      <w:r w:rsidR="002B4F64">
        <w:t>(</w:t>
      </w:r>
      <w:proofErr w:type="spellStart"/>
      <w:r w:rsidR="002B4F64">
        <w:t>ахлачи</w:t>
      </w:r>
      <w:proofErr w:type="spellEnd"/>
      <w:r w:rsidR="002B4F64">
        <w:t>)</w:t>
      </w:r>
      <w:r w:rsidR="00EC073B" w:rsidRPr="00FB6EEB">
        <w:t xml:space="preserve">                     </w:t>
      </w:r>
      <w:r w:rsidR="00FB6EEB" w:rsidRPr="00FB6EEB">
        <w:t xml:space="preserve">                                                 </w:t>
      </w:r>
      <w:r w:rsidR="00EC073B" w:rsidRPr="00FB6EEB">
        <w:t xml:space="preserve"> </w:t>
      </w:r>
      <w:proofErr w:type="spellStart"/>
      <w:r w:rsidR="00FB6EEB" w:rsidRPr="00FB6EEB">
        <w:rPr>
          <w:color w:val="000000"/>
        </w:rPr>
        <w:t>А.А.</w:t>
      </w:r>
      <w:r w:rsidR="00FB6EEB" w:rsidRPr="00FB6EEB">
        <w:rPr>
          <w:rFonts w:eastAsiaTheme="minorHAnsi"/>
          <w:color w:val="000000"/>
          <w:lang w:eastAsia="en-US"/>
        </w:rPr>
        <w:t>Окунов</w:t>
      </w:r>
      <w:proofErr w:type="spellEnd"/>
    </w:p>
    <w:p w:rsidR="00EC073B" w:rsidRPr="00FB6EEB" w:rsidRDefault="00EC073B" w:rsidP="00EC073B">
      <w:pPr>
        <w:pStyle w:val="a3"/>
        <w:tabs>
          <w:tab w:val="right" w:pos="10205"/>
        </w:tabs>
        <w:rPr>
          <w:sz w:val="24"/>
          <w:szCs w:val="24"/>
        </w:rPr>
      </w:pPr>
    </w:p>
    <w:p w:rsidR="00AD46A6" w:rsidRDefault="00AD46A6"/>
    <w:p w:rsidR="00EC073B" w:rsidRDefault="00EC073B"/>
    <w:p w:rsidR="00EC073B" w:rsidRDefault="00EC073B"/>
    <w:p w:rsidR="00585A6D" w:rsidRDefault="00585A6D"/>
    <w:p w:rsidR="00585A6D" w:rsidRDefault="00585A6D"/>
    <w:p w:rsidR="00585A6D" w:rsidRDefault="00585A6D"/>
    <w:p w:rsidR="00585A6D" w:rsidRDefault="00585A6D"/>
    <w:p w:rsidR="00585A6D" w:rsidRDefault="00585A6D"/>
    <w:p w:rsidR="00D747D8" w:rsidRDefault="00D747D8"/>
    <w:p w:rsidR="00D747D8" w:rsidRDefault="00D747D8"/>
    <w:p w:rsidR="00585A6D" w:rsidRDefault="00585A6D"/>
    <w:p w:rsidR="00EC073B" w:rsidRDefault="00EC073B"/>
    <w:p w:rsidR="00D747D8" w:rsidRDefault="00D747D8"/>
    <w:p w:rsidR="00D747D8" w:rsidRDefault="00D747D8"/>
    <w:p w:rsidR="00D747D8" w:rsidRDefault="00D747D8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1D2405" w:rsidRDefault="001D2405"/>
    <w:p w:rsidR="00EC073B" w:rsidRDefault="00EC073B"/>
    <w:p w:rsidR="00EC073B" w:rsidRPr="00C92293" w:rsidRDefault="00C92293">
      <w:pPr>
        <w:rPr>
          <w:sz w:val="16"/>
          <w:szCs w:val="16"/>
        </w:rPr>
      </w:pPr>
      <w:proofErr w:type="spellStart"/>
      <w:proofErr w:type="gramStart"/>
      <w:r w:rsidRPr="00C92293">
        <w:rPr>
          <w:sz w:val="16"/>
          <w:szCs w:val="16"/>
        </w:rPr>
        <w:t>Исп</w:t>
      </w:r>
      <w:proofErr w:type="spellEnd"/>
      <w:proofErr w:type="gramEnd"/>
      <w:r w:rsidRPr="00C92293">
        <w:rPr>
          <w:sz w:val="16"/>
          <w:szCs w:val="16"/>
        </w:rPr>
        <w:t xml:space="preserve">: </w:t>
      </w:r>
      <w:proofErr w:type="spellStart"/>
      <w:r w:rsidRPr="00C92293">
        <w:rPr>
          <w:sz w:val="16"/>
          <w:szCs w:val="16"/>
        </w:rPr>
        <w:t>Забейворота</w:t>
      </w:r>
      <w:proofErr w:type="spellEnd"/>
      <w:r w:rsidRPr="00C92293">
        <w:rPr>
          <w:sz w:val="16"/>
          <w:szCs w:val="16"/>
        </w:rPr>
        <w:t xml:space="preserve"> Л.В</w:t>
      </w:r>
    </w:p>
    <w:p w:rsidR="00EC073B" w:rsidRDefault="00C92293">
      <w:pPr>
        <w:rPr>
          <w:sz w:val="16"/>
          <w:szCs w:val="16"/>
        </w:rPr>
      </w:pPr>
      <w:r w:rsidRPr="00C92293">
        <w:rPr>
          <w:sz w:val="16"/>
          <w:szCs w:val="16"/>
        </w:rPr>
        <w:t>тел: 9-23-36</w:t>
      </w:r>
    </w:p>
    <w:p w:rsidR="00741C83" w:rsidRDefault="00741C83">
      <w:pPr>
        <w:rPr>
          <w:sz w:val="16"/>
          <w:szCs w:val="16"/>
        </w:rPr>
      </w:pPr>
    </w:p>
    <w:p w:rsidR="00BE424B" w:rsidRDefault="00BE424B">
      <w:pPr>
        <w:rPr>
          <w:sz w:val="16"/>
          <w:szCs w:val="16"/>
        </w:rPr>
      </w:pPr>
    </w:p>
    <w:p w:rsidR="00BE424B" w:rsidRDefault="00BE424B">
      <w:pPr>
        <w:rPr>
          <w:sz w:val="16"/>
          <w:szCs w:val="16"/>
        </w:rPr>
      </w:pPr>
    </w:p>
    <w:p w:rsidR="00BE424B" w:rsidRDefault="00BE424B">
      <w:pPr>
        <w:rPr>
          <w:sz w:val="16"/>
          <w:szCs w:val="16"/>
        </w:rPr>
      </w:pPr>
    </w:p>
    <w:p w:rsidR="00BE424B" w:rsidRDefault="00BE424B">
      <w:pPr>
        <w:rPr>
          <w:sz w:val="16"/>
          <w:szCs w:val="16"/>
        </w:rPr>
      </w:pPr>
    </w:p>
    <w:p w:rsidR="002B4F64" w:rsidRDefault="002B4F64">
      <w:pPr>
        <w:rPr>
          <w:sz w:val="16"/>
          <w:szCs w:val="16"/>
        </w:rPr>
      </w:pPr>
    </w:p>
    <w:p w:rsidR="002B4F64" w:rsidRDefault="002B4F64">
      <w:pPr>
        <w:rPr>
          <w:sz w:val="16"/>
          <w:szCs w:val="16"/>
        </w:rPr>
      </w:pPr>
      <w:bookmarkStart w:id="3" w:name="_GoBack"/>
      <w:bookmarkEnd w:id="3"/>
    </w:p>
    <w:p w:rsidR="00741C83" w:rsidRDefault="00741C83">
      <w:pPr>
        <w:rPr>
          <w:sz w:val="16"/>
          <w:szCs w:val="16"/>
        </w:rPr>
      </w:pPr>
    </w:p>
    <w:p w:rsidR="00741C83" w:rsidRPr="00BE424B" w:rsidRDefault="00741C83" w:rsidP="00741C83">
      <w:pPr>
        <w:jc w:val="center"/>
        <w:rPr>
          <w:sz w:val="18"/>
          <w:szCs w:val="18"/>
        </w:rPr>
      </w:pPr>
      <w:r>
        <w:lastRenderedPageBreak/>
        <w:t xml:space="preserve">                                                                                                 </w:t>
      </w:r>
      <w:r w:rsidRPr="00BE424B">
        <w:rPr>
          <w:sz w:val="18"/>
          <w:szCs w:val="18"/>
        </w:rPr>
        <w:t>Приложение №1 к постановлению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</w:t>
      </w:r>
      <w:r w:rsidRPr="00BE424B">
        <w:rPr>
          <w:sz w:val="18"/>
          <w:szCs w:val="18"/>
        </w:rPr>
        <w:t xml:space="preserve">Администрации </w:t>
      </w:r>
      <w:proofErr w:type="spellStart"/>
      <w:r w:rsidRPr="00BE424B">
        <w:rPr>
          <w:sz w:val="18"/>
          <w:szCs w:val="18"/>
        </w:rPr>
        <w:t>Городовиковского</w:t>
      </w:r>
      <w:proofErr w:type="spellEnd"/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 xml:space="preserve">  городского муниципального</w:t>
      </w:r>
    </w:p>
    <w:p w:rsidR="00741C83" w:rsidRPr="00BE424B" w:rsidRDefault="00BE424B" w:rsidP="00BE424B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741C83" w:rsidRPr="00BE424B">
        <w:rPr>
          <w:sz w:val="18"/>
          <w:szCs w:val="18"/>
        </w:rPr>
        <w:t xml:space="preserve">   образования Республики Калмыкия</w:t>
      </w:r>
    </w:p>
    <w:p w:rsidR="00741C83" w:rsidRPr="00BE424B" w:rsidRDefault="00741C83" w:rsidP="00741C83">
      <w:pPr>
        <w:jc w:val="center"/>
        <w:rPr>
          <w:sz w:val="18"/>
          <w:szCs w:val="18"/>
        </w:rPr>
      </w:pPr>
      <w:r w:rsidRPr="00BE424B">
        <w:rPr>
          <w:sz w:val="18"/>
          <w:szCs w:val="18"/>
        </w:rPr>
        <w:t xml:space="preserve">                                                                              </w:t>
      </w:r>
      <w:r w:rsidR="00BE424B">
        <w:rPr>
          <w:sz w:val="18"/>
          <w:szCs w:val="18"/>
        </w:rPr>
        <w:t xml:space="preserve">                                </w:t>
      </w:r>
      <w:r w:rsidRPr="00BE424B">
        <w:rPr>
          <w:sz w:val="18"/>
          <w:szCs w:val="18"/>
        </w:rPr>
        <w:t>от 10.01.2025г   № 1-п</w:t>
      </w: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484BF4" w:rsidRPr="00CE0889" w:rsidRDefault="00484BF4" w:rsidP="00484BF4">
      <w:pPr>
        <w:tabs>
          <w:tab w:val="left" w:pos="3570"/>
        </w:tabs>
        <w:jc w:val="center"/>
        <w:rPr>
          <w:szCs w:val="28"/>
        </w:rPr>
      </w:pPr>
      <w:r w:rsidRPr="00CE0889">
        <w:rPr>
          <w:szCs w:val="28"/>
        </w:rPr>
        <w:t>Перечень</w:t>
      </w:r>
    </w:p>
    <w:p w:rsidR="00484BF4" w:rsidRDefault="00484BF4" w:rsidP="00484BF4">
      <w:pPr>
        <w:jc w:val="center"/>
        <w:rPr>
          <w:bCs/>
        </w:rPr>
      </w:pPr>
      <w:r w:rsidRPr="00CE0889">
        <w:rPr>
          <w:szCs w:val="28"/>
        </w:rPr>
        <w:t xml:space="preserve">земель и земельных участков, </w:t>
      </w:r>
      <w:r w:rsidRPr="00CE0889">
        <w:rPr>
          <w:rFonts w:hint="eastAsia"/>
          <w:bCs/>
        </w:rPr>
        <w:t>в отношении которых устанавливается</w:t>
      </w:r>
      <w:r>
        <w:rPr>
          <w:bCs/>
        </w:rPr>
        <w:t xml:space="preserve"> </w:t>
      </w:r>
    </w:p>
    <w:p w:rsidR="00484BF4" w:rsidRDefault="00484BF4" w:rsidP="00484BF4">
      <w:pPr>
        <w:jc w:val="center"/>
        <w:rPr>
          <w:bCs/>
        </w:rPr>
      </w:pPr>
      <w:r w:rsidRPr="00CE0889">
        <w:rPr>
          <w:rFonts w:hint="eastAsia"/>
          <w:bCs/>
        </w:rPr>
        <w:t>публичный сервитут и его границы</w:t>
      </w:r>
    </w:p>
    <w:p w:rsidR="00484BF4" w:rsidRDefault="00484BF4" w:rsidP="00484BF4">
      <w:pPr>
        <w:jc w:val="center"/>
        <w:rPr>
          <w:bCs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3"/>
        <w:gridCol w:w="7032"/>
      </w:tblGrid>
      <w:tr w:rsidR="00484BF4" w:rsidRPr="003E42A7" w:rsidTr="004E6B13">
        <w:trPr>
          <w:trHeight w:val="601"/>
          <w:jc w:val="center"/>
        </w:trPr>
        <w:tc>
          <w:tcPr>
            <w:tcW w:w="2863" w:type="dxa"/>
            <w:shd w:val="clear" w:color="auto" w:fill="auto"/>
            <w:hideMark/>
          </w:tcPr>
          <w:p w:rsidR="00484BF4" w:rsidRPr="003E42A7" w:rsidRDefault="00484BF4" w:rsidP="004E6B13">
            <w:pPr>
              <w:jc w:val="center"/>
              <w:rPr>
                <w:b/>
                <w:bCs/>
              </w:rPr>
            </w:pPr>
            <w:r w:rsidRPr="003E42A7">
              <w:rPr>
                <w:bCs/>
              </w:rPr>
              <w:t>Кадастровый номер земельного участка</w:t>
            </w:r>
          </w:p>
        </w:tc>
        <w:tc>
          <w:tcPr>
            <w:tcW w:w="7032" w:type="dxa"/>
            <w:shd w:val="clear" w:color="auto" w:fill="auto"/>
            <w:hideMark/>
          </w:tcPr>
          <w:p w:rsidR="00484BF4" w:rsidRPr="003E42A7" w:rsidRDefault="00484BF4" w:rsidP="004E6B13">
            <w:pPr>
              <w:rPr>
                <w:b/>
                <w:bCs/>
              </w:rPr>
            </w:pPr>
            <w:r w:rsidRPr="003E42A7">
              <w:rPr>
                <w:bCs/>
              </w:rPr>
              <w:t>Адрес или иное описание местоположения земельного участка</w:t>
            </w:r>
          </w:p>
        </w:tc>
      </w:tr>
      <w:tr w:rsidR="00484BF4" w:rsidRPr="0016276A" w:rsidTr="00276D69">
        <w:trPr>
          <w:trHeight w:val="601"/>
          <w:jc w:val="center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4BF4" w:rsidRPr="00276D69" w:rsidRDefault="00276D69" w:rsidP="00276D69">
            <w:pPr>
              <w:rPr>
                <w:color w:val="000000"/>
              </w:rPr>
            </w:pPr>
            <w:r w:rsidRPr="00276D69">
              <w:rPr>
                <w:color w:val="000000"/>
                <w:sz w:val="22"/>
                <w:szCs w:val="22"/>
              </w:rPr>
              <w:t>08:01:230140:10</w:t>
            </w:r>
          </w:p>
        </w:tc>
        <w:tc>
          <w:tcPr>
            <w:tcW w:w="7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BF4" w:rsidRPr="009520DE" w:rsidRDefault="00276D69" w:rsidP="004E6B13">
            <w:pPr>
              <w:rPr>
                <w:b/>
                <w:color w:val="000000"/>
              </w:rPr>
            </w:pPr>
            <w:proofErr w:type="gramStart"/>
            <w:r w:rsidRPr="0077482B">
              <w:rPr>
                <w:sz w:val="20"/>
                <w:szCs w:val="20"/>
                <w:lang w:bidi="ru-RU"/>
              </w:rPr>
              <w:t xml:space="preserve">Российская Федерация, Республика Калмыкия,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Городовиковский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 xml:space="preserve"> район, г. </w:t>
            </w:r>
            <w:proofErr w:type="spellStart"/>
            <w:r w:rsidRPr="0077482B">
              <w:rPr>
                <w:sz w:val="20"/>
                <w:szCs w:val="20"/>
                <w:lang w:bidi="ru-RU"/>
              </w:rPr>
              <w:t>Городовиковск</w:t>
            </w:r>
            <w:proofErr w:type="spellEnd"/>
            <w:r w:rsidRPr="0077482B">
              <w:rPr>
                <w:sz w:val="20"/>
                <w:szCs w:val="20"/>
                <w:lang w:bidi="ru-RU"/>
              </w:rPr>
              <w:t>, ул. Советская,</w:t>
            </w:r>
            <w:r>
              <w:rPr>
                <w:sz w:val="20"/>
                <w:szCs w:val="20"/>
                <w:lang w:bidi="ru-RU"/>
              </w:rPr>
              <w:t xml:space="preserve"> д.</w:t>
            </w:r>
            <w:r w:rsidRPr="0077482B">
              <w:rPr>
                <w:sz w:val="20"/>
                <w:szCs w:val="20"/>
                <w:lang w:bidi="ru-RU"/>
              </w:rPr>
              <w:t xml:space="preserve"> 55</w:t>
            </w:r>
            <w:proofErr w:type="gramEnd"/>
          </w:p>
        </w:tc>
      </w:tr>
    </w:tbl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741C83" w:rsidRDefault="00741C83">
      <w:pPr>
        <w:rPr>
          <w:sz w:val="16"/>
          <w:szCs w:val="16"/>
        </w:rPr>
      </w:pPr>
    </w:p>
    <w:p w:rsidR="00EC073B" w:rsidRPr="00CC2D38" w:rsidRDefault="00E10F92" w:rsidP="00E10F92">
      <w:pPr>
        <w:jc w:val="center"/>
        <w:rPr>
          <w:sz w:val="18"/>
          <w:szCs w:val="18"/>
        </w:rPr>
      </w:pPr>
      <w:r>
        <w:t xml:space="preserve">                                                                                                       </w:t>
      </w:r>
      <w:r w:rsidR="00EC073B" w:rsidRPr="00CC2D38">
        <w:rPr>
          <w:sz w:val="18"/>
          <w:szCs w:val="18"/>
        </w:rPr>
        <w:t>Приложение</w:t>
      </w:r>
      <w:r w:rsidR="006478A1" w:rsidRPr="00CC2D38">
        <w:rPr>
          <w:sz w:val="18"/>
          <w:szCs w:val="18"/>
        </w:rPr>
        <w:t xml:space="preserve"> №</w:t>
      </w:r>
      <w:r w:rsidR="00484BF4" w:rsidRPr="00CC2D38">
        <w:rPr>
          <w:sz w:val="18"/>
          <w:szCs w:val="18"/>
        </w:rPr>
        <w:t>2</w:t>
      </w:r>
      <w:r w:rsidR="00740C2F" w:rsidRPr="00CC2D38">
        <w:rPr>
          <w:sz w:val="18"/>
          <w:szCs w:val="18"/>
        </w:rPr>
        <w:t xml:space="preserve"> </w:t>
      </w:r>
      <w:r w:rsidR="00EC073B" w:rsidRPr="00CC2D38">
        <w:rPr>
          <w:sz w:val="18"/>
          <w:szCs w:val="18"/>
        </w:rPr>
        <w:t>к постановлению</w:t>
      </w:r>
    </w:p>
    <w:p w:rsidR="00EC073B" w:rsidRPr="00CC2D38" w:rsidRDefault="006259D1" w:rsidP="006259D1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</w:t>
      </w:r>
      <w:r w:rsidR="00EC073B" w:rsidRPr="00CC2D38">
        <w:rPr>
          <w:sz w:val="18"/>
          <w:szCs w:val="18"/>
        </w:rPr>
        <w:t>Администрации</w:t>
      </w:r>
      <w:r w:rsidR="00740C2F" w:rsidRPr="00CC2D38">
        <w:rPr>
          <w:sz w:val="18"/>
          <w:szCs w:val="18"/>
        </w:rPr>
        <w:t xml:space="preserve"> </w:t>
      </w:r>
      <w:proofErr w:type="spellStart"/>
      <w:r w:rsidR="00EC073B" w:rsidRPr="00CC2D38">
        <w:rPr>
          <w:sz w:val="18"/>
          <w:szCs w:val="18"/>
        </w:rPr>
        <w:t>Г</w:t>
      </w:r>
      <w:r w:rsidR="005859FF" w:rsidRPr="00CC2D38">
        <w:rPr>
          <w:sz w:val="18"/>
          <w:szCs w:val="18"/>
        </w:rPr>
        <w:t>ородовиковского</w:t>
      </w:r>
      <w:proofErr w:type="spellEnd"/>
    </w:p>
    <w:p w:rsidR="00EC073B" w:rsidRPr="00CC2D38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</w:t>
      </w:r>
      <w:r w:rsidRPr="00CC2D38">
        <w:rPr>
          <w:sz w:val="18"/>
          <w:szCs w:val="18"/>
        </w:rPr>
        <w:t xml:space="preserve"> </w:t>
      </w:r>
      <w:r w:rsidR="00EC073B" w:rsidRPr="00CC2D38">
        <w:rPr>
          <w:sz w:val="18"/>
          <w:szCs w:val="18"/>
        </w:rPr>
        <w:t xml:space="preserve">городского </w:t>
      </w:r>
      <w:r w:rsidR="005859FF" w:rsidRPr="00CC2D38">
        <w:rPr>
          <w:sz w:val="18"/>
          <w:szCs w:val="18"/>
        </w:rPr>
        <w:t>муниципального</w:t>
      </w:r>
    </w:p>
    <w:p w:rsidR="005859FF" w:rsidRPr="00CC2D38" w:rsidRDefault="00CC2D38" w:rsidP="00CC2D3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E10F92" w:rsidRPr="00CC2D38">
        <w:rPr>
          <w:sz w:val="18"/>
          <w:szCs w:val="18"/>
        </w:rPr>
        <w:t xml:space="preserve">   </w:t>
      </w:r>
      <w:r w:rsidR="005859FF" w:rsidRPr="00CC2D38">
        <w:rPr>
          <w:sz w:val="18"/>
          <w:szCs w:val="18"/>
        </w:rPr>
        <w:t>образования Республики Калмыкия</w:t>
      </w:r>
    </w:p>
    <w:p w:rsidR="00EC073B" w:rsidRPr="00CC2D38" w:rsidRDefault="00E10F92" w:rsidP="00E10F92">
      <w:pPr>
        <w:jc w:val="center"/>
        <w:rPr>
          <w:sz w:val="18"/>
          <w:szCs w:val="18"/>
        </w:rPr>
      </w:pPr>
      <w:r w:rsidRPr="00CC2D38">
        <w:rPr>
          <w:sz w:val="18"/>
          <w:szCs w:val="18"/>
        </w:rPr>
        <w:t xml:space="preserve">                                                                             </w:t>
      </w:r>
      <w:r w:rsidR="00CC2D38">
        <w:rPr>
          <w:sz w:val="18"/>
          <w:szCs w:val="18"/>
        </w:rPr>
        <w:t xml:space="preserve">                                             </w:t>
      </w:r>
      <w:r w:rsidRPr="00CC2D38">
        <w:rPr>
          <w:sz w:val="18"/>
          <w:szCs w:val="18"/>
        </w:rPr>
        <w:t xml:space="preserve"> от 1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.</w:t>
      </w:r>
      <w:r w:rsidR="00BF3DFC" w:rsidRPr="00CC2D38">
        <w:rPr>
          <w:sz w:val="18"/>
          <w:szCs w:val="18"/>
        </w:rPr>
        <w:t>0</w:t>
      </w:r>
      <w:r w:rsidR="00B43348" w:rsidRPr="00CC2D38">
        <w:rPr>
          <w:sz w:val="18"/>
          <w:szCs w:val="18"/>
        </w:rPr>
        <w:t>1.202</w:t>
      </w:r>
      <w:r w:rsidR="00BF3DFC" w:rsidRPr="00CC2D38">
        <w:rPr>
          <w:sz w:val="18"/>
          <w:szCs w:val="18"/>
        </w:rPr>
        <w:t>5</w:t>
      </w:r>
      <w:r w:rsidR="00B43348" w:rsidRPr="00CC2D38">
        <w:rPr>
          <w:sz w:val="18"/>
          <w:szCs w:val="18"/>
        </w:rPr>
        <w:t xml:space="preserve">г   </w:t>
      </w:r>
      <w:r w:rsidR="00EC073B" w:rsidRPr="00CC2D38">
        <w:rPr>
          <w:sz w:val="18"/>
          <w:szCs w:val="18"/>
        </w:rPr>
        <w:t xml:space="preserve">№ </w:t>
      </w:r>
      <w:r w:rsidR="00BF3DFC" w:rsidRPr="00CC2D38">
        <w:rPr>
          <w:sz w:val="18"/>
          <w:szCs w:val="18"/>
        </w:rPr>
        <w:t>1</w:t>
      </w:r>
      <w:r w:rsidR="0010019F" w:rsidRPr="00CC2D38">
        <w:rPr>
          <w:sz w:val="18"/>
          <w:szCs w:val="18"/>
        </w:rPr>
        <w:t>-п</w:t>
      </w:r>
    </w:p>
    <w:p w:rsidR="00EC073B" w:rsidRDefault="00EC073B" w:rsidP="00EC073B"/>
    <w:p w:rsidR="00887B3D" w:rsidRDefault="00887B3D" w:rsidP="00EC073B"/>
    <w:p w:rsidR="00BF3DFC" w:rsidRDefault="00BF3DFC" w:rsidP="00BF3DFC">
      <w:pPr>
        <w:pStyle w:val="af3"/>
        <w:spacing w:after="240"/>
      </w:pPr>
      <w:r>
        <w:t>ГРАФИЧЕСКОЕ ОПИСАНИЕ</w:t>
      </w:r>
      <w:r>
        <w:br/>
      </w:r>
      <w:r>
        <w:rPr>
          <w:b w:val="0"/>
          <w:bCs/>
        </w:rPr>
        <w:t>местоположения границ населенных пунктов, территориальных зон,</w:t>
      </w:r>
      <w:r>
        <w:rPr>
          <w:b w:val="0"/>
          <w:bCs/>
        </w:rPr>
        <w:br/>
        <w:t>особо охраняемых природных территорий,</w:t>
      </w:r>
      <w:r>
        <w:rPr>
          <w:b w:val="0"/>
          <w:bCs/>
        </w:rPr>
        <w:br/>
        <w:t>зон с особыми условиями использования территории</w:t>
      </w:r>
    </w:p>
    <w:p w:rsidR="00BF3DFC" w:rsidRDefault="00BF3DFC" w:rsidP="00BF3DFC">
      <w:pPr>
        <w:pStyle w:val="af3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Публичный сервитут объекта: Газоснабжение магазина по адресу: г. </w:t>
      </w:r>
      <w:proofErr w:type="spellStart"/>
      <w:r>
        <w:rPr>
          <w:b w:val="0"/>
          <w:sz w:val="24"/>
          <w:szCs w:val="24"/>
        </w:rPr>
        <w:t>Городовиковск</w:t>
      </w:r>
      <w:proofErr w:type="spellEnd"/>
      <w:r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br/>
        <w:t xml:space="preserve">ул. </w:t>
      </w:r>
      <w:proofErr w:type="gramStart"/>
      <w:r>
        <w:rPr>
          <w:b w:val="0"/>
          <w:sz w:val="24"/>
          <w:szCs w:val="24"/>
        </w:rPr>
        <w:t>Советская</w:t>
      </w:r>
      <w:proofErr w:type="gramEnd"/>
      <w:r>
        <w:rPr>
          <w:b w:val="0"/>
          <w:sz w:val="24"/>
          <w:szCs w:val="24"/>
        </w:rPr>
        <w:t>, № 55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2"/>
      </w:tblGrid>
      <w:tr w:rsidR="00BF3DFC" w:rsidTr="00BF3DFC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F3DFC" w:rsidRDefault="00BF3DFC">
            <w:pPr>
              <w:pStyle w:val="af3"/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  <w:vertAlign w:val="superscript"/>
              </w:rPr>
              <w:t xml:space="preserve">(наименование объекта, местоположение границ которого описано (далее </w:t>
            </w:r>
            <w:r>
              <w:rPr>
                <w:b w:val="0"/>
                <w:sz w:val="24"/>
                <w:szCs w:val="24"/>
                <w:vertAlign w:val="superscript"/>
              </w:rPr>
              <w:noBreakHyphen/>
              <w:t xml:space="preserve"> объект)</w:t>
            </w:r>
            <w:proofErr w:type="gramEnd"/>
          </w:p>
        </w:tc>
      </w:tr>
      <w:tr w:rsidR="00BF3DFC" w:rsidTr="00BF3DF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3DFC" w:rsidRDefault="00BF3DFC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  <w:tr w:rsidR="00BF3DFC" w:rsidTr="00BF3DFC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BF3DFC" w:rsidRDefault="00BF3DFC">
            <w:pPr>
              <w:pStyle w:val="af3"/>
              <w:rPr>
                <w:b w:val="0"/>
                <w:sz w:val="24"/>
                <w:szCs w:val="24"/>
              </w:rPr>
            </w:pPr>
          </w:p>
        </w:tc>
      </w:tr>
    </w:tbl>
    <w:p w:rsidR="00BF3DFC" w:rsidRDefault="00BF3DFC" w:rsidP="00BF3DFC">
      <w:pPr>
        <w:rPr>
          <w:snapToGrid w:val="0"/>
          <w:vanish/>
          <w:sz w:val="22"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4A0" w:firstRow="1" w:lastRow="0" w:firstColumn="1" w:lastColumn="0" w:noHBand="0" w:noVBand="1"/>
      </w:tblPr>
      <w:tblGrid>
        <w:gridCol w:w="10274"/>
      </w:tblGrid>
      <w:tr w:rsidR="00BF3DFC" w:rsidTr="00BF3DFC"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Сведения об объекте</w:t>
            </w:r>
          </w:p>
        </w:tc>
      </w:tr>
    </w:tbl>
    <w:p w:rsidR="00BF3DFC" w:rsidRDefault="00BF3DFC" w:rsidP="00BF3DFC">
      <w:pPr>
        <w:pStyle w:val="af4"/>
        <w:keepNext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60"/>
        <w:gridCol w:w="3420"/>
        <w:gridCol w:w="6196"/>
      </w:tblGrid>
      <w:tr w:rsidR="00BF3DFC" w:rsidTr="00BF3DFC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bookmarkStart w:id="4" w:name="Сведения_об_объекте"/>
            <w:bookmarkStart w:id="5" w:name="_Hlk215637658"/>
            <w:bookmarkEnd w:id="4"/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  <w:rPr>
                <w:szCs w:val="22"/>
                <w:lang w:val="en-US"/>
              </w:rPr>
            </w:pPr>
            <w:r>
              <w:rPr>
                <w:szCs w:val="22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5"/>
              <w:rPr>
                <w:szCs w:val="22"/>
              </w:rPr>
            </w:pPr>
            <w:r>
              <w:rPr>
                <w:szCs w:val="22"/>
              </w:rPr>
              <w:t>Описание характеристик</w:t>
            </w:r>
          </w:p>
        </w:tc>
      </w:tr>
      <w:bookmarkEnd w:id="5"/>
    </w:tbl>
    <w:p w:rsidR="00BF3DFC" w:rsidRDefault="00BF3DFC" w:rsidP="00BF3DFC">
      <w:pPr>
        <w:pStyle w:val="af4"/>
        <w:keepNext/>
        <w:rPr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60"/>
        <w:gridCol w:w="3420"/>
        <w:gridCol w:w="6196"/>
      </w:tblGrid>
      <w:tr w:rsidR="00BF3DFC" w:rsidTr="00BF3DFC">
        <w:trPr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1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2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3</w:t>
            </w:r>
          </w:p>
        </w:tc>
      </w:tr>
      <w:tr w:rsidR="00BF3DFC" w:rsidTr="00BF3DFC">
        <w:trPr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</w:pPr>
            <w:r>
              <w:t>1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szCs w:val="22"/>
              </w:rPr>
            </w:pPr>
            <w:r>
              <w:rPr>
                <w:szCs w:val="22"/>
              </w:rPr>
              <w:t>Местоположение 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 xml:space="preserve">Республика Калмыкия, </w:t>
            </w:r>
            <w:proofErr w:type="spellStart"/>
            <w:r>
              <w:t>Городовиковский</w:t>
            </w:r>
            <w:proofErr w:type="spellEnd"/>
            <w:r>
              <w:t xml:space="preserve"> р-н, </w:t>
            </w:r>
            <w:r>
              <w:br/>
              <w:t xml:space="preserve">г. </w:t>
            </w:r>
            <w:proofErr w:type="spellStart"/>
            <w:r>
              <w:t>Городовиковск</w:t>
            </w:r>
            <w:proofErr w:type="spellEnd"/>
          </w:p>
        </w:tc>
      </w:tr>
      <w:tr w:rsidR="00BF3DFC" w:rsidTr="00BF3DFC">
        <w:trPr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</w:pPr>
            <w:r>
              <w:t>2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szCs w:val="22"/>
              </w:rPr>
            </w:pPr>
            <w:r>
              <w:rPr>
                <w:szCs w:val="22"/>
              </w:rPr>
              <w:t>Площадь объекта ± величина погрешности определения площади</w:t>
            </w:r>
            <w:r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r>
              <w:rPr>
                <w:b/>
                <w:szCs w:val="22"/>
              </w:rPr>
              <w:t xml:space="preserve">Р </w:t>
            </w:r>
            <w:r>
              <w:rPr>
                <w:szCs w:val="22"/>
              </w:rPr>
              <w:t xml:space="preserve">± </w:t>
            </w:r>
            <w:r>
              <w:rPr>
                <w:b/>
                <w:szCs w:val="22"/>
              </w:rPr>
              <w:t>Δ</w:t>
            </w:r>
            <w:proofErr w:type="gramStart"/>
            <w:r>
              <w:rPr>
                <w:b/>
                <w:szCs w:val="22"/>
              </w:rPr>
              <w:t>Р</w:t>
            </w:r>
            <w:proofErr w:type="gramEnd"/>
            <w:r>
              <w:rPr>
                <w:szCs w:val="22"/>
              </w:rPr>
              <w:t>)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F3DFC" w:rsidRDefault="00BF3DFC">
            <w:pPr>
              <w:pStyle w:val="af5"/>
              <w:jc w:val="left"/>
              <w:rPr>
                <w:b w:val="0"/>
              </w:rPr>
            </w:pPr>
          </w:p>
          <w:p w:rsidR="00BF3DFC" w:rsidRDefault="00BF3DFC">
            <w:pPr>
              <w:pStyle w:val="af5"/>
              <w:jc w:val="left"/>
              <w:rPr>
                <w:b w:val="0"/>
                <w:szCs w:val="22"/>
                <w:vertAlign w:val="superscript"/>
              </w:rPr>
            </w:pPr>
            <w:r>
              <w:rPr>
                <w:b w:val="0"/>
              </w:rPr>
              <w:t>20 м</w:t>
            </w:r>
            <w:proofErr w:type="gramStart"/>
            <w:r>
              <w:rPr>
                <w:b w:val="0"/>
                <w:szCs w:val="22"/>
                <w:vertAlign w:val="superscript"/>
              </w:rPr>
              <w:t>2</w:t>
            </w:r>
            <w:proofErr w:type="gramEnd"/>
          </w:p>
          <w:p w:rsidR="00BF3DFC" w:rsidRDefault="00BF3DFC">
            <w:pPr>
              <w:pStyle w:val="af6"/>
            </w:pPr>
          </w:p>
        </w:tc>
      </w:tr>
      <w:tr w:rsidR="00BF3DFC" w:rsidTr="00BF3DFC">
        <w:trPr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</w:pPr>
            <w:r>
              <w:t>3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szCs w:val="22"/>
              </w:rPr>
            </w:pPr>
            <w:r>
              <w:rPr>
                <w:szCs w:val="22"/>
              </w:rPr>
              <w:t>Иные характеристики объекта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</w:pPr>
            <w:r>
              <w:t xml:space="preserve">Публичный сервитут в отношении земель и земельных участков в целях эксплуатации линейного объекта «Газоснабжение магазина по адресу: г. </w:t>
            </w:r>
            <w:proofErr w:type="spellStart"/>
            <w:r>
              <w:t>Городовиковск</w:t>
            </w:r>
            <w:proofErr w:type="spellEnd"/>
            <w:r>
              <w:t xml:space="preserve">, </w:t>
            </w:r>
          </w:p>
          <w:p w:rsidR="00BF3DFC" w:rsidRDefault="00BF3DFC">
            <w:pPr>
              <w:pStyle w:val="af6"/>
            </w:pPr>
            <w:r>
              <w:t xml:space="preserve">ул. </w:t>
            </w:r>
            <w:proofErr w:type="gramStart"/>
            <w:r>
              <w:t>Советская</w:t>
            </w:r>
            <w:proofErr w:type="gramEnd"/>
            <w:r>
              <w:t xml:space="preserve">, № 55», протяженностью </w:t>
            </w:r>
            <w:r>
              <w:rPr>
                <w:u w:val="single"/>
              </w:rPr>
              <w:t>3 м</w:t>
            </w:r>
            <w:r>
              <w:t xml:space="preserve">., в соответствии </w:t>
            </w:r>
            <w:r>
              <w:br/>
              <w:t>с пунктом 1 статьи 39.37 Земельного Кодекса Российской Федерации. Срок публичного сервитута составляет 49 (сорок девять) лет в интересах АО «Газпром газораспределение Элиста» (ИНН 0814042970, ОГРН 1030800746206, адрес: 358000, Республика Калмыкия, г. Элиста, ул. В.И. Ленина, 272, контактный номер телефона +7 (84722) 6-28-01, адрес электронной почты: office@kalmgaz.ru)</w:t>
            </w:r>
          </w:p>
        </w:tc>
      </w:tr>
    </w:tbl>
    <w:p w:rsidR="00BF3DFC" w:rsidRDefault="00BF3DFC" w:rsidP="00BF3DFC">
      <w:pPr>
        <w:rPr>
          <w:snapToGrid w:val="0"/>
          <w:vanish/>
          <w:sz w:val="22"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4A0" w:firstRow="1" w:lastRow="0" w:firstColumn="1" w:lastColumn="0" w:noHBand="0" w:noVBand="1"/>
      </w:tblPr>
      <w:tblGrid>
        <w:gridCol w:w="10274"/>
      </w:tblGrid>
      <w:tr w:rsidR="00BF3DFC" w:rsidTr="00BF3DFC"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Сведения о местоположении границ объекта</w:t>
            </w:r>
          </w:p>
        </w:tc>
      </w:tr>
    </w:tbl>
    <w:p w:rsidR="00BF3DFC" w:rsidRDefault="00BF3DFC" w:rsidP="00BF3DFC">
      <w:pPr>
        <w:pStyle w:val="af4"/>
        <w:keepNext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79"/>
        <w:gridCol w:w="1537"/>
        <w:gridCol w:w="1430"/>
        <w:gridCol w:w="1650"/>
        <w:gridCol w:w="1870"/>
        <w:gridCol w:w="2010"/>
      </w:tblGrid>
      <w:tr w:rsidR="00BF3DFC" w:rsidTr="00BF3DF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8"/>
              <w:spacing w:before="60" w:after="60"/>
              <w:jc w:val="left"/>
              <w:rPr>
                <w:szCs w:val="24"/>
              </w:rPr>
            </w:pPr>
            <w:bookmarkStart w:id="6" w:name="Сведения_местоположении_границ_объекта"/>
            <w:bookmarkEnd w:id="6"/>
            <w:r>
              <w:t xml:space="preserve">1. Система координат </w:t>
            </w:r>
            <w:r>
              <w:rPr>
                <w:b w:val="0"/>
                <w:i/>
                <w:sz w:val="24"/>
                <w:szCs w:val="24"/>
              </w:rPr>
              <w:t>МСК-08, зона 1</w:t>
            </w:r>
          </w:p>
        </w:tc>
      </w:tr>
      <w:tr w:rsidR="00BF3DFC" w:rsidTr="00BF3DF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8"/>
              <w:spacing w:before="60" w:after="60"/>
              <w:jc w:val="left"/>
            </w:pPr>
            <w:r>
              <w:t>2. Сведения о характерных точках границ объекта</w:t>
            </w:r>
          </w:p>
        </w:tc>
      </w:tr>
      <w:tr w:rsidR="00BF3DFC" w:rsidTr="00BF3DFC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t>Обозначение</w:t>
            </w:r>
            <w:r>
              <w:rPr>
                <w:lang w:val="en-US"/>
              </w:rPr>
              <w:t xml:space="preserve"> </w:t>
            </w:r>
            <w:r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  <w:rPr>
                <w:szCs w:val="22"/>
              </w:rPr>
            </w:pPr>
            <w:r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  <w:rPr>
                <w:szCs w:val="22"/>
              </w:rPr>
            </w:pPr>
            <w:r>
              <w:rPr>
                <w:szCs w:val="22"/>
              </w:rPr>
              <w:t xml:space="preserve">Средняя </w:t>
            </w:r>
            <w:proofErr w:type="spellStart"/>
            <w:r>
              <w:rPr>
                <w:szCs w:val="22"/>
              </w:rPr>
              <w:t>квадратическая</w:t>
            </w:r>
            <w:proofErr w:type="spellEnd"/>
            <w:r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>
              <w:rPr>
                <w:szCs w:val="22"/>
                <w:vertAlign w:val="subscript"/>
                <w:lang w:val="en-US"/>
              </w:rPr>
              <w:t>t</w:t>
            </w:r>
            <w:proofErr w:type="gramEnd"/>
            <w:r>
              <w:rPr>
                <w:szCs w:val="22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5"/>
              <w:rPr>
                <w:sz w:val="18"/>
                <w:szCs w:val="18"/>
              </w:rPr>
            </w:pPr>
            <w:r>
              <w:t>Описание обозначения точки на местности (при наличии)</w:t>
            </w:r>
          </w:p>
        </w:tc>
      </w:tr>
      <w:tr w:rsidR="00BF3DFC" w:rsidTr="00BF3DFC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rPr>
                <w:b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rPr>
                <w:lang w:val="en-US"/>
              </w:rP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rPr>
                <w:b/>
                <w:sz w:val="18"/>
                <w:szCs w:val="18"/>
              </w:rPr>
            </w:pPr>
          </w:p>
        </w:tc>
      </w:tr>
    </w:tbl>
    <w:p w:rsidR="00BF3DFC" w:rsidRDefault="00BF3DFC" w:rsidP="00BF3DFC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89"/>
        <w:gridCol w:w="1529"/>
        <w:gridCol w:w="1430"/>
        <w:gridCol w:w="1650"/>
        <w:gridCol w:w="1870"/>
        <w:gridCol w:w="2008"/>
      </w:tblGrid>
      <w:tr w:rsidR="00BF3DFC" w:rsidTr="00BF3DFC">
        <w:trPr>
          <w:cantSplit/>
          <w:tblHeader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6</w:t>
            </w:r>
          </w:p>
        </w:tc>
      </w:tr>
      <w:tr w:rsidR="00BF3DFC" w:rsidTr="00BF3DF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394792,32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1373259,15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BF3DFC" w:rsidTr="00BF3DF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</w:rPr>
            </w:pPr>
            <w:r>
              <w:lastRenderedPageBreak/>
              <w:t>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394793,05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1373259,88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BF3DFC" w:rsidTr="00BF3DF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</w:rPr>
            </w:pPr>
            <w:r>
              <w:t>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394793,32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1373260,88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BF3DFC" w:rsidTr="00BF3DF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394793,13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1373263,06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BF3DFC" w:rsidTr="00BF3DF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</w:rPr>
            </w:pPr>
            <w:r>
              <w:t>5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394792,87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1373263,87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BF3DFC" w:rsidTr="00BF3DF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394792,14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1373264,61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BF3DFC" w:rsidTr="00BF3DF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</w:rPr>
            </w:pPr>
            <w:r>
              <w:t>7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394791,14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1373264,87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BF3DFC" w:rsidTr="00BF3DF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</w:rPr>
            </w:pPr>
            <w:r>
              <w:t>8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394790,14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1373264,61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BF3DFC" w:rsidTr="00BF3DF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</w:rPr>
            </w:pPr>
            <w:r>
              <w:t>9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394789,41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1373263,87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BF3DFC" w:rsidTr="00BF3DF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</w:rPr>
            </w:pPr>
            <w:r>
              <w:t>10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394789,14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1373262,88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BF3DFC" w:rsidTr="00BF3DF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</w:rPr>
            </w:pPr>
            <w:r>
              <w:t>11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394789,33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1373260,70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BF3DFC" w:rsidTr="00BF3DF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</w:rPr>
            </w:pPr>
            <w:r>
              <w:t>12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394789,59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1373259,88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BF3DFC" w:rsidTr="00BF3DF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</w:rPr>
            </w:pPr>
            <w:r>
              <w:lastRenderedPageBreak/>
              <w:t>13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394790,32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1373259,15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BF3DFC" w:rsidTr="00BF3DF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</w:rPr>
            </w:pPr>
            <w:r>
              <w:t>14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394791,32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1373258,88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</w:tr>
      <w:tr w:rsidR="00BF3DFC" w:rsidTr="00BF3DFC">
        <w:trPr>
          <w:cantSplit/>
          <w:jc w:val="center"/>
        </w:trPr>
        <w:tc>
          <w:tcPr>
            <w:tcW w:w="870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394792,32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1373259,15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Метод спутниковых геодезических измерений (определений)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0,10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BF3DFC" w:rsidRDefault="00BF3DFC" w:rsidP="00BF3DFC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73"/>
        <w:gridCol w:w="1537"/>
        <w:gridCol w:w="1432"/>
        <w:gridCol w:w="1650"/>
        <w:gridCol w:w="1862"/>
        <w:gridCol w:w="2022"/>
      </w:tblGrid>
      <w:tr w:rsidR="00BF3DFC" w:rsidTr="00BF3DFC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8"/>
              <w:spacing w:before="60" w:after="60"/>
              <w:jc w:val="left"/>
            </w:pPr>
            <w:r>
              <w:t>3. Сведения о характерных точках части (частей) границы объекта</w:t>
            </w:r>
          </w:p>
        </w:tc>
      </w:tr>
      <w:tr w:rsidR="00BF3DFC" w:rsidTr="00BF3DFC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t>Обозначение характерных точек части границы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  <w:rPr>
                <w:szCs w:val="22"/>
              </w:rPr>
            </w:pPr>
            <w:r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  <w:rPr>
                <w:szCs w:val="22"/>
              </w:rPr>
            </w:pPr>
            <w:r>
              <w:rPr>
                <w:szCs w:val="22"/>
              </w:rPr>
              <w:t xml:space="preserve">Средняя </w:t>
            </w:r>
            <w:proofErr w:type="spellStart"/>
            <w:r>
              <w:rPr>
                <w:szCs w:val="22"/>
              </w:rPr>
              <w:t>квадратическая</w:t>
            </w:r>
            <w:proofErr w:type="spellEnd"/>
            <w:r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>
              <w:rPr>
                <w:szCs w:val="22"/>
                <w:vertAlign w:val="subscript"/>
                <w:lang w:val="en-US"/>
              </w:rPr>
              <w:t>t</w:t>
            </w:r>
            <w:proofErr w:type="gramEnd"/>
            <w:r>
              <w:rPr>
                <w:szCs w:val="22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5"/>
              <w:rPr>
                <w:sz w:val="18"/>
                <w:szCs w:val="18"/>
              </w:rPr>
            </w:pPr>
            <w:r>
              <w:t>Описание обозначения точки на местности (при наличии)</w:t>
            </w:r>
          </w:p>
        </w:tc>
      </w:tr>
      <w:tr w:rsidR="00BF3DFC" w:rsidTr="00BF3DFC">
        <w:trPr>
          <w:cantSplit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rPr>
                <w:b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rPr>
                <w:lang w:val="en-US"/>
              </w:rP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rPr>
                <w:b/>
                <w:sz w:val="18"/>
                <w:szCs w:val="18"/>
              </w:rPr>
            </w:pPr>
          </w:p>
        </w:tc>
      </w:tr>
    </w:tbl>
    <w:p w:rsidR="00BF3DFC" w:rsidRDefault="00BF3DFC" w:rsidP="00BF3DFC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785"/>
        <w:gridCol w:w="1529"/>
        <w:gridCol w:w="1430"/>
        <w:gridCol w:w="1650"/>
        <w:gridCol w:w="1870"/>
        <w:gridCol w:w="2012"/>
      </w:tblGrid>
      <w:tr w:rsidR="00BF3DFC" w:rsidTr="00BF3DFC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6</w:t>
            </w:r>
          </w:p>
        </w:tc>
      </w:tr>
      <w:tr w:rsidR="00BF3DFC" w:rsidTr="00BF3DFC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lang w:val="en-US"/>
              </w:rPr>
            </w:pPr>
            <w:r>
              <w:t>Часть №</w:t>
            </w:r>
            <w:r>
              <w:rPr>
                <w:lang w:val="en-US"/>
              </w:rPr>
              <w:t xml:space="preserve"> </w:t>
            </w:r>
            <w: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F3DFC" w:rsidRDefault="00BF3DFC">
            <w:pPr>
              <w:pStyle w:val="af6"/>
              <w:rPr>
                <w:lang w:val="en-US"/>
              </w:rPr>
            </w:pPr>
          </w:p>
        </w:tc>
      </w:tr>
      <w:tr w:rsidR="00BF3DFC" w:rsidTr="00BF3DFC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  <w:lang w:val="en-US"/>
              </w:rPr>
            </w:pPr>
            <w:r>
              <w:t>—</w:t>
            </w:r>
          </w:p>
        </w:tc>
      </w:tr>
    </w:tbl>
    <w:p w:rsidR="00BF3DFC" w:rsidRDefault="00BF3DFC" w:rsidP="00BF3DFC">
      <w:pPr>
        <w:rPr>
          <w:snapToGrid w:val="0"/>
          <w:vanish/>
          <w:sz w:val="22"/>
          <w:szCs w:val="20"/>
        </w:r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4A0" w:firstRow="1" w:lastRow="0" w:firstColumn="1" w:lastColumn="0" w:noHBand="0" w:noVBand="1"/>
      </w:tblPr>
      <w:tblGrid>
        <w:gridCol w:w="10274"/>
      </w:tblGrid>
      <w:tr w:rsidR="00BF3DFC" w:rsidTr="00BF3DFC"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3"/>
              <w:keepNext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Сведения о местоположении измененных (уточненных) границ объекта</w:t>
            </w:r>
          </w:p>
        </w:tc>
      </w:tr>
    </w:tbl>
    <w:p w:rsidR="00BF3DFC" w:rsidRDefault="00BF3DFC" w:rsidP="00BF3DFC">
      <w:pPr>
        <w:pStyle w:val="af4"/>
        <w:keepNext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05"/>
        <w:gridCol w:w="1163"/>
        <w:gridCol w:w="958"/>
        <w:gridCol w:w="955"/>
        <w:gridCol w:w="987"/>
        <w:gridCol w:w="1520"/>
        <w:gridCol w:w="1850"/>
        <w:gridCol w:w="1538"/>
      </w:tblGrid>
      <w:tr w:rsidR="00BF3DFC" w:rsidTr="00BF3DFC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8"/>
              <w:spacing w:before="60" w:after="60"/>
              <w:jc w:val="left"/>
              <w:rPr>
                <w:szCs w:val="24"/>
              </w:rPr>
            </w:pPr>
            <w:bookmarkStart w:id="7" w:name="Местоположение_измененных_границ_объекта"/>
            <w:bookmarkEnd w:id="7"/>
            <w:r>
              <w:t xml:space="preserve">1. Система координат </w:t>
            </w:r>
            <w:r>
              <w:rPr>
                <w:b w:val="0"/>
                <w:i/>
                <w:sz w:val="24"/>
                <w:szCs w:val="24"/>
              </w:rPr>
              <w:t>—</w:t>
            </w:r>
          </w:p>
        </w:tc>
      </w:tr>
      <w:tr w:rsidR="00BF3DFC" w:rsidTr="00BF3DFC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8"/>
              <w:spacing w:before="60" w:after="60"/>
              <w:jc w:val="left"/>
            </w:pPr>
            <w:r>
              <w:t>2. Сведения о характерных точках границ объекта</w:t>
            </w:r>
          </w:p>
        </w:tc>
      </w:tr>
      <w:tr w:rsidR="00BF3DFC" w:rsidTr="00BF3DFC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C" w:rsidRDefault="00BF3DFC">
            <w:pPr>
              <w:pStyle w:val="af5"/>
            </w:pPr>
            <w:r>
              <w:t>Обозна</w:t>
            </w:r>
            <w:r>
              <w:softHyphen/>
              <w:t>чение характер</w:t>
            </w:r>
            <w:r>
              <w:softHyphen/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  <w:rPr>
                <w:sz w:val="18"/>
                <w:szCs w:val="18"/>
              </w:rPr>
            </w:pPr>
            <w:r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  <w:rPr>
                <w:sz w:val="18"/>
                <w:szCs w:val="18"/>
              </w:rPr>
            </w:pPr>
            <w:r>
              <w:rPr>
                <w:szCs w:val="22"/>
              </w:rPr>
              <w:t xml:space="preserve">Средняя </w:t>
            </w:r>
            <w:proofErr w:type="spellStart"/>
            <w:r>
              <w:rPr>
                <w:szCs w:val="22"/>
              </w:rPr>
              <w:t>квадратическая</w:t>
            </w:r>
            <w:proofErr w:type="spellEnd"/>
            <w:r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>
              <w:rPr>
                <w:szCs w:val="22"/>
                <w:vertAlign w:val="subscript"/>
                <w:lang w:val="en-US"/>
              </w:rPr>
              <w:t>t</w:t>
            </w:r>
            <w:proofErr w:type="gramEnd"/>
            <w:r>
              <w:rPr>
                <w:szCs w:val="22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BF3DFC" w:rsidRDefault="00BF3DFC">
            <w:pPr>
              <w:pStyle w:val="af5"/>
              <w:rPr>
                <w:sz w:val="18"/>
                <w:szCs w:val="18"/>
              </w:rPr>
            </w:pPr>
            <w:r>
              <w:t>Описание обозначения точки на местности (при наличии)</w:t>
            </w:r>
          </w:p>
        </w:tc>
      </w:tr>
      <w:tr w:rsidR="00BF3DFC" w:rsidTr="00BF3DF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rPr>
                <w:b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  <w:rPr>
                <w:sz w:val="18"/>
                <w:szCs w:val="18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rPr>
                <w:b/>
                <w:sz w:val="18"/>
                <w:szCs w:val="18"/>
              </w:rPr>
            </w:pPr>
          </w:p>
        </w:tc>
      </w:tr>
    </w:tbl>
    <w:p w:rsidR="00BF3DFC" w:rsidRDefault="00BF3DFC" w:rsidP="00BF3DFC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40"/>
        <w:gridCol w:w="1198"/>
        <w:gridCol w:w="993"/>
        <w:gridCol w:w="989"/>
        <w:gridCol w:w="1032"/>
        <w:gridCol w:w="1543"/>
        <w:gridCol w:w="1607"/>
        <w:gridCol w:w="1574"/>
      </w:tblGrid>
      <w:tr w:rsidR="00BF3DFC" w:rsidTr="00BF3DFC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8</w:t>
            </w:r>
          </w:p>
        </w:tc>
      </w:tr>
      <w:tr w:rsidR="00BF3DFC" w:rsidTr="00BF3DFC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</w:rPr>
            </w:pPr>
            <w: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  <w:lang w:val="en-US"/>
              </w:rPr>
            </w:pPr>
            <w: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t>—</w:t>
            </w:r>
          </w:p>
        </w:tc>
      </w:tr>
    </w:tbl>
    <w:p w:rsidR="00BF3DFC" w:rsidRDefault="00BF3DFC" w:rsidP="00BF3DFC">
      <w:pPr>
        <w:pStyle w:val="af4"/>
        <w:spacing w:line="240" w:lineRule="auto"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03"/>
        <w:gridCol w:w="1167"/>
        <w:gridCol w:w="956"/>
        <w:gridCol w:w="955"/>
        <w:gridCol w:w="998"/>
        <w:gridCol w:w="1511"/>
        <w:gridCol w:w="1850"/>
        <w:gridCol w:w="1536"/>
      </w:tblGrid>
      <w:tr w:rsidR="00BF3DFC" w:rsidTr="00BF3DFC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8"/>
              <w:spacing w:before="60" w:after="60"/>
              <w:jc w:val="left"/>
            </w:pPr>
            <w:r>
              <w:t>3. Сведения о характерных точках части (частей) границы объекта</w:t>
            </w:r>
          </w:p>
        </w:tc>
      </w:tr>
      <w:tr w:rsidR="00BF3DFC" w:rsidTr="00BF3DFC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</w:pPr>
            <w:r>
              <w:t>Часть № —</w:t>
            </w:r>
          </w:p>
        </w:tc>
      </w:tr>
      <w:tr w:rsidR="00BF3DFC" w:rsidTr="00BF3DFC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DFC" w:rsidRDefault="00BF3DFC">
            <w:pPr>
              <w:pStyle w:val="af5"/>
            </w:pPr>
            <w:r>
              <w:t>Обозна</w:t>
            </w:r>
            <w:r>
              <w:softHyphen/>
              <w:t>чение характер</w:t>
            </w:r>
            <w:r>
              <w:softHyphen/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t xml:space="preserve">Существующие 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t>Измененные (уточненные)</w:t>
            </w:r>
            <w:r>
              <w:rPr>
                <w:lang w:val="en-US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  <w:rPr>
                <w:sz w:val="18"/>
                <w:szCs w:val="18"/>
              </w:rPr>
            </w:pPr>
            <w:r>
              <w:rPr>
                <w:szCs w:val="22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  <w:rPr>
                <w:sz w:val="18"/>
                <w:szCs w:val="18"/>
              </w:rPr>
            </w:pPr>
            <w:r>
              <w:rPr>
                <w:szCs w:val="22"/>
              </w:rPr>
              <w:t xml:space="preserve">Средняя </w:t>
            </w:r>
            <w:proofErr w:type="spellStart"/>
            <w:r>
              <w:rPr>
                <w:szCs w:val="22"/>
              </w:rPr>
              <w:t>квадратическая</w:t>
            </w:r>
            <w:proofErr w:type="spellEnd"/>
            <w:r>
              <w:rPr>
                <w:szCs w:val="22"/>
              </w:rPr>
              <w:t xml:space="preserve"> погрешность положения характерной точки (М</w:t>
            </w:r>
            <w:proofErr w:type="gramStart"/>
            <w:r>
              <w:rPr>
                <w:szCs w:val="22"/>
                <w:vertAlign w:val="subscript"/>
                <w:lang w:val="en-US"/>
              </w:rPr>
              <w:t>t</w:t>
            </w:r>
            <w:proofErr w:type="gramEnd"/>
            <w:r>
              <w:rPr>
                <w:szCs w:val="22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hideMark/>
          </w:tcPr>
          <w:p w:rsidR="00BF3DFC" w:rsidRDefault="00BF3DFC">
            <w:pPr>
              <w:pStyle w:val="af5"/>
              <w:rPr>
                <w:sz w:val="18"/>
                <w:szCs w:val="18"/>
              </w:rPr>
            </w:pPr>
            <w:r>
              <w:t>Описание обозначения точки на местности (при наличии)</w:t>
            </w:r>
          </w:p>
        </w:tc>
      </w:tr>
      <w:tr w:rsidR="00BF3DFC" w:rsidTr="00BF3DFC">
        <w:trPr>
          <w:cantSplit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rPr>
                <w:b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rPr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</w:pPr>
            <w:r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5"/>
              <w:rPr>
                <w:sz w:val="18"/>
                <w:szCs w:val="18"/>
              </w:rPr>
            </w:pPr>
            <w:r>
              <w:rPr>
                <w:lang w:val="en-US"/>
              </w:rPr>
              <w:t>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rPr>
                <w:b/>
                <w:sz w:val="18"/>
                <w:szCs w:val="18"/>
              </w:rPr>
            </w:pPr>
          </w:p>
        </w:tc>
      </w:tr>
    </w:tbl>
    <w:p w:rsidR="00BF3DFC" w:rsidRDefault="00BF3DFC" w:rsidP="00BF3DFC">
      <w:pPr>
        <w:pStyle w:val="af4"/>
        <w:keepNext/>
        <w:rPr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40"/>
        <w:gridCol w:w="1200"/>
        <w:gridCol w:w="989"/>
        <w:gridCol w:w="991"/>
        <w:gridCol w:w="1046"/>
        <w:gridCol w:w="1525"/>
        <w:gridCol w:w="1611"/>
        <w:gridCol w:w="1574"/>
      </w:tblGrid>
      <w:tr w:rsidR="00BF3DFC" w:rsidTr="00BF3DFC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7"/>
            </w:pPr>
            <w:r>
              <w:t>8</w:t>
            </w:r>
          </w:p>
        </w:tc>
      </w:tr>
      <w:tr w:rsidR="00BF3DFC" w:rsidTr="00BF3DFC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right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rPr>
                <w:b/>
              </w:rPr>
            </w:pPr>
            <w:r>
              <w:rPr>
                <w:b/>
              </w:rPr>
              <w:t>—</w:t>
            </w:r>
          </w:p>
        </w:tc>
      </w:tr>
    </w:tbl>
    <w:p w:rsidR="00BF3DFC" w:rsidRDefault="00BF3DFC" w:rsidP="00BF3DFC">
      <w:pPr>
        <w:rPr>
          <w:snapToGrid w:val="0"/>
          <w:szCs w:val="20"/>
        </w:rPr>
        <w:sectPr w:rsidR="00BF3DFC">
          <w:pgSz w:w="11906" w:h="16838"/>
          <w:pgMar w:top="709" w:right="510" w:bottom="1135" w:left="1360" w:header="709" w:footer="709" w:gutter="0"/>
          <w:cols w:space="720"/>
        </w:sectPr>
      </w:pPr>
    </w:p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4A0" w:firstRow="1" w:lastRow="0" w:firstColumn="1" w:lastColumn="0" w:noHBand="0" w:noVBand="1"/>
      </w:tblPr>
      <w:tblGrid>
        <w:gridCol w:w="10443"/>
      </w:tblGrid>
      <w:tr w:rsidR="00BF3DFC" w:rsidTr="00BF3DFC"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3"/>
              <w:keepNext/>
              <w:rPr>
                <w:vertAlign w:val="superscript"/>
              </w:rPr>
            </w:pPr>
            <w:r>
              <w:lastRenderedPageBreak/>
              <w:t>План границ объекта</w:t>
            </w:r>
          </w:p>
        </w:tc>
      </w:tr>
    </w:tbl>
    <w:p w:rsidR="00BF3DFC" w:rsidRDefault="00BF3DFC" w:rsidP="00BF3DFC">
      <w:pPr>
        <w:pStyle w:val="af4"/>
        <w:keepNext/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445"/>
      </w:tblGrid>
      <w:tr w:rsidR="00BF3DFC" w:rsidTr="00BF3DFC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:rsidR="00BF3DFC" w:rsidRDefault="00BF3DFC">
            <w:pPr>
              <w:pStyle w:val="2"/>
              <w:spacing w:before="120"/>
              <w:jc w:val="center"/>
              <w:rPr>
                <w:b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02260BE" wp14:editId="41E6072E">
                  <wp:extent cx="6339205" cy="5332095"/>
                  <wp:effectExtent l="19050" t="19050" r="4445" b="1905"/>
                  <wp:docPr id="3" name="Рисунок 3" descr="PkzoThemeRendered07630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kzoThemeRendered07630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9205" cy="533209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Cs w:val="22"/>
              </w:rPr>
              <w:t xml:space="preserve"> </w:t>
            </w:r>
          </w:p>
        </w:tc>
      </w:tr>
      <w:tr w:rsidR="00BF3DFC" w:rsidTr="00BF3DFC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af6"/>
              <w:jc w:val="center"/>
            </w:pPr>
            <w:bookmarkStart w:id="8" w:name="План_границ_объекта"/>
            <w:bookmarkEnd w:id="8"/>
            <w:r>
              <w:rPr>
                <w:b/>
                <w:szCs w:val="22"/>
              </w:rPr>
              <w:t>Масштаб 1: 300</w:t>
            </w:r>
          </w:p>
        </w:tc>
      </w:tr>
      <w:tr w:rsidR="00BF3DFC" w:rsidTr="00BF3DFC">
        <w:trPr>
          <w:cantSplit/>
          <w:trHeight w:val="510"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BF3DFC" w:rsidRDefault="00BF3DFC">
            <w:pPr>
              <w:pStyle w:val="af6"/>
              <w:rPr>
                <w:b/>
                <w:szCs w:val="22"/>
              </w:rPr>
            </w:pPr>
            <w:r>
              <w:rPr>
                <w:b/>
                <w:szCs w:val="22"/>
              </w:rPr>
              <w:t>Используемые условные знаки и обозначения:</w:t>
            </w:r>
          </w:p>
          <w:p w:rsidR="00BF3DFC" w:rsidRDefault="00BF3DFC">
            <w:pPr>
              <w:pStyle w:val="af4"/>
            </w:pPr>
          </w:p>
          <w:tbl>
            <w:tblPr>
              <w:tblW w:w="5000" w:type="pct"/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670"/>
              <w:gridCol w:w="8535"/>
            </w:tblGrid>
            <w:tr w:rsidR="00BF3DFC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BF3DFC" w:rsidRDefault="002B4F64">
                  <w:pPr>
                    <w:pStyle w:val="af6"/>
                    <w:jc w:val="center"/>
                  </w:pPr>
                  <w:r>
                    <w:pict>
                      <v:group id="_x0000_s1040" editas="canvas" style="width:68.05pt;height:3.3pt;mso-position-horizontal-relative:char;mso-position-vertical-relative:line" coordsize="1361,6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41" type="#_x0000_t75" style="position:absolute;width:1361;height:66" o:preferrelative="f">
                          <v:fill o:detectmouseclick="t"/>
                          <v:path o:extrusionok="t" o:connecttype="none"/>
                        </v:shape>
                        <v:line id="_x0000_s1042" style="position:absolute" from="42,33" to="1320,34" strokecolor="red">
                          <v:stroke endcap="round"/>
                        </v:line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BF3DFC" w:rsidRDefault="00BF3DFC">
                  <w:pPr>
                    <w:pStyle w:val="2"/>
                    <w:spacing w:before="120" w:after="120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pacing w:val="-4"/>
                      <w:sz w:val="20"/>
                    </w:rPr>
                    <w:t>граница объекта,</w:t>
                  </w:r>
                </w:p>
              </w:tc>
            </w:tr>
            <w:tr w:rsidR="00BF3DFC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BF3DFC" w:rsidRDefault="00BF3DFC">
                  <w:pPr>
                    <w:pStyle w:val="af6"/>
                    <w:jc w:val="center"/>
                  </w:pPr>
                  <w:r>
                    <w:object w:dxaOrig="1260" w:dyaOrig="75">
                      <v:shape id="_x0000_i1026" type="#_x0000_t75" style="width:63.1pt;height:4.05pt" o:ole="">
                        <v:imagedata r:id="rId11" o:title=""/>
                      </v:shape>
                      <o:OLEObject Type="Embed" ProgID="PBrush" ShapeID="_x0000_i1026" DrawAspect="Content" ObjectID="_1798295523" r:id="rId12"/>
                    </w:object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BF3DFC" w:rsidRDefault="00BF3DFC">
                  <w:pPr>
                    <w:pStyle w:val="2"/>
                    <w:spacing w:before="120" w:after="120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установленная граница муниципального образования</w:t>
                  </w:r>
                  <w:r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BF3DFC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BF3DFC" w:rsidRDefault="00BF3DFC">
                  <w:pPr>
                    <w:pStyle w:val="af6"/>
                    <w:jc w:val="center"/>
                  </w:pPr>
                  <w:r>
                    <w:object w:dxaOrig="1275" w:dyaOrig="90">
                      <v:shape id="_x0000_i1027" type="#_x0000_t75" style="width:63.9pt;height:4.85pt" o:ole="">
                        <v:imagedata r:id="rId13" o:title=""/>
                      </v:shape>
                      <o:OLEObject Type="Embed" ProgID="PBrush" ShapeID="_x0000_i1027" DrawAspect="Content" ObjectID="_1798295524" r:id="rId14"/>
                    </w:object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BF3DFC" w:rsidRDefault="00BF3DFC">
                  <w:pPr>
                    <w:pStyle w:val="2"/>
                    <w:spacing w:before="120" w:after="1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установленная граница населенного пункта</w:t>
                  </w:r>
                  <w:r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BF3DFC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BF3DFC" w:rsidRDefault="00BF3DFC">
                  <w:pPr>
                    <w:pStyle w:val="af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0AE455B" wp14:editId="28A78D86">
                        <wp:extent cx="862965" cy="41275"/>
                        <wp:effectExtent l="0" t="0" r="0" b="0"/>
                        <wp:docPr id="2" name="Рисунок 2" descr="Сплошная чёрная линия 0,5 пункто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Сплошная чёрная линия 0,5 пункто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2965" cy="41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BF3DFC" w:rsidRDefault="00BF3DFC">
                  <w:pPr>
                    <w:pStyle w:val="2"/>
                    <w:spacing w:before="120" w:after="120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– </w:t>
                  </w:r>
                  <w:r>
                    <w:rPr>
                      <w:sz w:val="20"/>
                    </w:rPr>
                    <w:t>граница земельного участка</w:t>
                  </w:r>
                  <w:r>
                    <w:rPr>
                      <w:spacing w:val="-4"/>
                      <w:sz w:val="20"/>
                    </w:rPr>
                    <w:t>,</w:t>
                  </w:r>
                </w:p>
              </w:tc>
            </w:tr>
            <w:tr w:rsidR="00BF3DFC">
              <w:trPr>
                <w:cantSplit/>
              </w:trPr>
              <w:tc>
                <w:tcPr>
                  <w:tcW w:w="818" w:type="pct"/>
                  <w:vAlign w:val="center"/>
                  <w:hideMark/>
                </w:tcPr>
                <w:p w:rsidR="00BF3DFC" w:rsidRDefault="00BF3DFC">
                  <w:pPr>
                    <w:pStyle w:val="af6"/>
                    <w:jc w:val="center"/>
                  </w:pPr>
                  <w:r>
                    <w:object w:dxaOrig="60" w:dyaOrig="60">
                      <v:shape id="_x0000_i1028" type="#_x0000_t75" style="width:3.25pt;height:3.25pt" o:ole="">
                        <v:imagedata r:id="rId16" o:title=""/>
                      </v:shape>
                      <o:OLEObject Type="Embed" ProgID="PBrush" ShapeID="_x0000_i1028" DrawAspect="Content" ObjectID="_1798295525" r:id="rId17"/>
                    </w:object>
                  </w:r>
                </w:p>
              </w:tc>
              <w:tc>
                <w:tcPr>
                  <w:tcW w:w="4182" w:type="pct"/>
                  <w:vAlign w:val="center"/>
                  <w:hideMark/>
                </w:tcPr>
                <w:p w:rsidR="00BF3DFC" w:rsidRDefault="00BF3DFC">
                  <w:pPr>
                    <w:pStyle w:val="2"/>
                    <w:spacing w:before="120" w:after="120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–</w:t>
                  </w:r>
                  <w:r>
                    <w:rPr>
                      <w:spacing w:val="-4"/>
                      <w:sz w:val="20"/>
                    </w:rPr>
                    <w:t xml:space="preserve"> характерная точка объекта.</w:t>
                  </w:r>
                </w:p>
              </w:tc>
            </w:tr>
          </w:tbl>
          <w:p w:rsidR="00BF3DFC" w:rsidRDefault="00BF3DFC">
            <w:pPr>
              <w:pStyle w:val="af4"/>
              <w:rPr>
                <w:lang w:val="en-US"/>
              </w:rPr>
            </w:pPr>
          </w:p>
          <w:p w:rsidR="00BF3DFC" w:rsidRDefault="00BF3DFC">
            <w:pPr>
              <w:pStyle w:val="2"/>
              <w:rPr>
                <w:b/>
                <w:szCs w:val="22"/>
              </w:rPr>
            </w:pPr>
          </w:p>
        </w:tc>
      </w:tr>
      <w:tr w:rsidR="00BF3DFC" w:rsidTr="00BF3DFC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F3DFC" w:rsidRDefault="00BF3DFC">
            <w:pPr>
              <w:pStyle w:val="2"/>
              <w:tabs>
                <w:tab w:val="left" w:pos="10142"/>
              </w:tabs>
              <w:spacing w:before="60" w:after="60"/>
              <w:rPr>
                <w:sz w:val="20"/>
              </w:rPr>
            </w:pPr>
            <w:r>
              <w:rPr>
                <w:sz w:val="20"/>
              </w:rPr>
              <w:t>Подпись _________________</w:t>
            </w:r>
            <w:r>
              <w:rPr>
                <w:i/>
                <w:szCs w:val="22"/>
              </w:rPr>
              <w:t xml:space="preserve"> Сатин А.С.</w:t>
            </w:r>
            <w:r>
              <w:rPr>
                <w:sz w:val="20"/>
              </w:rPr>
              <w:t xml:space="preserve">  Дата 25 сентября 2024 г.</w:t>
            </w:r>
          </w:p>
          <w:p w:rsidR="00BF3DFC" w:rsidRDefault="00BF3DFC">
            <w:pPr>
              <w:pStyle w:val="2"/>
              <w:spacing w:before="120" w:after="120"/>
              <w:rPr>
                <w:b/>
                <w:sz w:val="20"/>
              </w:rPr>
            </w:pPr>
            <w:r>
              <w:rPr>
                <w:sz w:val="20"/>
              </w:rPr>
              <w:t>Место для оттиска печати (при наличии) лица, составившего описание местоположения границ объекта</w:t>
            </w:r>
          </w:p>
        </w:tc>
      </w:tr>
    </w:tbl>
    <w:p w:rsidR="00BF3DFC" w:rsidRDefault="00BF3DFC" w:rsidP="00BF3DFC">
      <w:pPr>
        <w:pStyle w:val="af4"/>
      </w:pPr>
    </w:p>
    <w:p w:rsidR="00887B3D" w:rsidRDefault="00887B3D" w:rsidP="00EC073B"/>
    <w:p w:rsidR="00887B3D" w:rsidRDefault="00887B3D" w:rsidP="00EC073B"/>
    <w:p w:rsidR="00887B3D" w:rsidRPr="00CE618C" w:rsidRDefault="00887B3D" w:rsidP="00EC073B"/>
    <w:p w:rsidR="00EC073B" w:rsidRDefault="00EC073B"/>
    <w:p w:rsidR="00741C83" w:rsidRDefault="00741C83"/>
    <w:p w:rsidR="00741C83" w:rsidRPr="00CE618C" w:rsidRDefault="00741C83"/>
    <w:sectPr w:rsidR="00741C83" w:rsidRPr="00CE618C" w:rsidSect="00236CD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39B5337"/>
    <w:multiLevelType w:val="hybridMultilevel"/>
    <w:tmpl w:val="FD1E0632"/>
    <w:lvl w:ilvl="0" w:tplc="3B9AE7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7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E51E14"/>
    <w:multiLevelType w:val="multilevel"/>
    <w:tmpl w:val="5ED0EB9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6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6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14"/>
  </w:num>
  <w:num w:numId="3">
    <w:abstractNumId w:val="28"/>
  </w:num>
  <w:num w:numId="4">
    <w:abstractNumId w:val="22"/>
  </w:num>
  <w:num w:numId="5">
    <w:abstractNumId w:val="33"/>
  </w:num>
  <w:num w:numId="6">
    <w:abstractNumId w:val="13"/>
  </w:num>
  <w:num w:numId="7">
    <w:abstractNumId w:val="10"/>
  </w:num>
  <w:num w:numId="8">
    <w:abstractNumId w:val="21"/>
  </w:num>
  <w:num w:numId="9">
    <w:abstractNumId w:val="15"/>
  </w:num>
  <w:num w:numId="10">
    <w:abstractNumId w:val="35"/>
  </w:num>
  <w:num w:numId="11">
    <w:abstractNumId w:val="6"/>
  </w:num>
  <w:num w:numId="12">
    <w:abstractNumId w:val="1"/>
  </w:num>
  <w:num w:numId="13">
    <w:abstractNumId w:val="11"/>
  </w:num>
  <w:num w:numId="14">
    <w:abstractNumId w:val="26"/>
  </w:num>
  <w:num w:numId="15">
    <w:abstractNumId w:val="19"/>
  </w:num>
  <w:num w:numId="16">
    <w:abstractNumId w:val="27"/>
  </w:num>
  <w:num w:numId="17">
    <w:abstractNumId w:val="4"/>
  </w:num>
  <w:num w:numId="18">
    <w:abstractNumId w:val="30"/>
  </w:num>
  <w:num w:numId="19">
    <w:abstractNumId w:val="0"/>
  </w:num>
  <w:num w:numId="20">
    <w:abstractNumId w:val="34"/>
  </w:num>
  <w:num w:numId="21">
    <w:abstractNumId w:val="8"/>
  </w:num>
  <w:num w:numId="22">
    <w:abstractNumId w:val="3"/>
  </w:num>
  <w:num w:numId="23">
    <w:abstractNumId w:val="32"/>
  </w:num>
  <w:num w:numId="24">
    <w:abstractNumId w:val="9"/>
  </w:num>
  <w:num w:numId="25">
    <w:abstractNumId w:val="29"/>
  </w:num>
  <w:num w:numId="26">
    <w:abstractNumId w:val="17"/>
  </w:num>
  <w:num w:numId="27">
    <w:abstractNumId w:val="2"/>
  </w:num>
  <w:num w:numId="28">
    <w:abstractNumId w:val="18"/>
  </w:num>
  <w:num w:numId="29">
    <w:abstractNumId w:val="36"/>
  </w:num>
  <w:num w:numId="30">
    <w:abstractNumId w:val="25"/>
  </w:num>
  <w:num w:numId="31">
    <w:abstractNumId w:val="31"/>
  </w:num>
  <w:num w:numId="32">
    <w:abstractNumId w:val="12"/>
  </w:num>
  <w:num w:numId="33">
    <w:abstractNumId w:val="5"/>
  </w:num>
  <w:num w:numId="34">
    <w:abstractNumId w:val="7"/>
  </w:num>
  <w:num w:numId="35">
    <w:abstractNumId w:val="20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E25A8"/>
    <w:rsid w:val="0001629D"/>
    <w:rsid w:val="00060FA9"/>
    <w:rsid w:val="0008348D"/>
    <w:rsid w:val="0010019F"/>
    <w:rsid w:val="0010070C"/>
    <w:rsid w:val="00114CD4"/>
    <w:rsid w:val="00142EE8"/>
    <w:rsid w:val="001B0E15"/>
    <w:rsid w:val="001D2405"/>
    <w:rsid w:val="001E29BC"/>
    <w:rsid w:val="00236CDA"/>
    <w:rsid w:val="00264D35"/>
    <w:rsid w:val="002666BE"/>
    <w:rsid w:val="0027642E"/>
    <w:rsid w:val="00276D69"/>
    <w:rsid w:val="002A314F"/>
    <w:rsid w:val="002B4F64"/>
    <w:rsid w:val="00334581"/>
    <w:rsid w:val="00372C8D"/>
    <w:rsid w:val="003B67F1"/>
    <w:rsid w:val="004502E0"/>
    <w:rsid w:val="004662A4"/>
    <w:rsid w:val="00484BF4"/>
    <w:rsid w:val="004C1E4E"/>
    <w:rsid w:val="004E25A8"/>
    <w:rsid w:val="004F3B87"/>
    <w:rsid w:val="005235FD"/>
    <w:rsid w:val="005269AF"/>
    <w:rsid w:val="005859FF"/>
    <w:rsid w:val="00585A6D"/>
    <w:rsid w:val="005A0FB2"/>
    <w:rsid w:val="005E0550"/>
    <w:rsid w:val="006259D1"/>
    <w:rsid w:val="00632797"/>
    <w:rsid w:val="006478A1"/>
    <w:rsid w:val="006B7187"/>
    <w:rsid w:val="00740C2F"/>
    <w:rsid w:val="00741C83"/>
    <w:rsid w:val="007525AE"/>
    <w:rsid w:val="00766B5F"/>
    <w:rsid w:val="00864D4F"/>
    <w:rsid w:val="008707F8"/>
    <w:rsid w:val="008708EA"/>
    <w:rsid w:val="00887B3D"/>
    <w:rsid w:val="008923EC"/>
    <w:rsid w:val="008C05B4"/>
    <w:rsid w:val="00921037"/>
    <w:rsid w:val="00936C05"/>
    <w:rsid w:val="00941B63"/>
    <w:rsid w:val="00983932"/>
    <w:rsid w:val="009C7CE6"/>
    <w:rsid w:val="00AA3020"/>
    <w:rsid w:val="00AD46A6"/>
    <w:rsid w:val="00AD6D53"/>
    <w:rsid w:val="00B43348"/>
    <w:rsid w:val="00B44424"/>
    <w:rsid w:val="00B44C7C"/>
    <w:rsid w:val="00B9446B"/>
    <w:rsid w:val="00B9675F"/>
    <w:rsid w:val="00BD1CC8"/>
    <w:rsid w:val="00BE424B"/>
    <w:rsid w:val="00BE7234"/>
    <w:rsid w:val="00BF3DFC"/>
    <w:rsid w:val="00C02548"/>
    <w:rsid w:val="00C04790"/>
    <w:rsid w:val="00C65AC6"/>
    <w:rsid w:val="00C92293"/>
    <w:rsid w:val="00CA0307"/>
    <w:rsid w:val="00CC2D38"/>
    <w:rsid w:val="00CE618C"/>
    <w:rsid w:val="00D07022"/>
    <w:rsid w:val="00D10572"/>
    <w:rsid w:val="00D12895"/>
    <w:rsid w:val="00D64833"/>
    <w:rsid w:val="00D716EF"/>
    <w:rsid w:val="00D747D8"/>
    <w:rsid w:val="00DA3992"/>
    <w:rsid w:val="00DB46F2"/>
    <w:rsid w:val="00DC37C5"/>
    <w:rsid w:val="00DE3495"/>
    <w:rsid w:val="00DE3817"/>
    <w:rsid w:val="00E05387"/>
    <w:rsid w:val="00E10F92"/>
    <w:rsid w:val="00E41361"/>
    <w:rsid w:val="00E44895"/>
    <w:rsid w:val="00EC073B"/>
    <w:rsid w:val="00EE7122"/>
    <w:rsid w:val="00F14241"/>
    <w:rsid w:val="00FB6EEB"/>
    <w:rsid w:val="00FF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</w:rPr>
  </w:style>
  <w:style w:type="paragraph" w:customStyle="1" w:styleId="2">
    <w:name w:val="Обычный2"/>
    <w:rsid w:val="00BF3DFC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af3">
    <w:name w:val="Название раздела"/>
    <w:basedOn w:val="a"/>
    <w:rsid w:val="00BF3DFC"/>
    <w:pPr>
      <w:jc w:val="center"/>
    </w:pPr>
    <w:rPr>
      <w:b/>
      <w:sz w:val="28"/>
      <w:szCs w:val="28"/>
    </w:rPr>
  </w:style>
  <w:style w:type="paragraph" w:customStyle="1" w:styleId="af4">
    <w:name w:val="Разделитель таблиц"/>
    <w:basedOn w:val="a"/>
    <w:rsid w:val="00BF3DFC"/>
    <w:pPr>
      <w:spacing w:line="14" w:lineRule="exact"/>
    </w:pPr>
    <w:rPr>
      <w:sz w:val="2"/>
      <w:szCs w:val="20"/>
    </w:rPr>
  </w:style>
  <w:style w:type="paragraph" w:customStyle="1" w:styleId="af5">
    <w:name w:val="Заголовок таблицы"/>
    <w:basedOn w:val="2"/>
    <w:rsid w:val="00BF3DFC"/>
    <w:pPr>
      <w:keepNext/>
      <w:jc w:val="center"/>
    </w:pPr>
    <w:rPr>
      <w:b/>
      <w:sz w:val="22"/>
    </w:rPr>
  </w:style>
  <w:style w:type="paragraph" w:customStyle="1" w:styleId="af6">
    <w:name w:val="Текст таблицы"/>
    <w:basedOn w:val="2"/>
    <w:rsid w:val="00BF3DFC"/>
    <w:rPr>
      <w:sz w:val="22"/>
    </w:rPr>
  </w:style>
  <w:style w:type="paragraph" w:customStyle="1" w:styleId="af7">
    <w:name w:val="Заголовок таблицы повторяющийся"/>
    <w:basedOn w:val="2"/>
    <w:rsid w:val="00BF3DFC"/>
    <w:pPr>
      <w:jc w:val="center"/>
    </w:pPr>
    <w:rPr>
      <w:b/>
      <w:sz w:val="22"/>
    </w:rPr>
  </w:style>
  <w:style w:type="paragraph" w:customStyle="1" w:styleId="af8">
    <w:name w:val="Название подраздела"/>
    <w:basedOn w:val="2"/>
    <w:rsid w:val="00BF3DFC"/>
    <w:pPr>
      <w:keepNext/>
      <w:spacing w:before="240"/>
      <w:jc w:val="center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11"/>
    <w:rsid w:val="00EC073B"/>
    <w:rPr>
      <w:color w:val="000000"/>
      <w:spacing w:val="4"/>
      <w:sz w:val="25"/>
      <w:szCs w:val="20"/>
    </w:rPr>
  </w:style>
  <w:style w:type="character" w:customStyle="1" w:styleId="11">
    <w:name w:val="Основной текст11"/>
    <w:basedOn w:val="a0"/>
    <w:link w:val="1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customStyle="1" w:styleId="7">
    <w:name w:val="Основной текст7"/>
    <w:basedOn w:val="a"/>
    <w:link w:val="71"/>
    <w:rsid w:val="00EC073B"/>
    <w:pPr>
      <w:widowControl w:val="0"/>
      <w:spacing w:before="240" w:after="240" w:line="326" w:lineRule="exact"/>
      <w:jc w:val="center"/>
    </w:pPr>
    <w:rPr>
      <w:color w:val="000000"/>
      <w:spacing w:val="4"/>
      <w:sz w:val="25"/>
      <w:szCs w:val="20"/>
    </w:rPr>
  </w:style>
  <w:style w:type="character" w:customStyle="1" w:styleId="71">
    <w:name w:val="Основной текст71"/>
    <w:link w:val="7"/>
    <w:rsid w:val="00EC073B"/>
    <w:rPr>
      <w:rFonts w:ascii="Times New Roman" w:eastAsia="Times New Roman" w:hAnsi="Times New Roman" w:cs="Times New Roman"/>
      <w:color w:val="000000"/>
      <w:spacing w:val="4"/>
      <w:kern w:val="0"/>
      <w:sz w:val="25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EC073B"/>
    <w:pPr>
      <w:jc w:val="both"/>
    </w:pPr>
    <w:rPr>
      <w:color w:val="00000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C073B"/>
    <w:rPr>
      <w:rFonts w:ascii="Times New Roman" w:eastAsia="Times New Roman" w:hAnsi="Times New Roman" w:cs="Times New Roman"/>
      <w:color w:val="000000"/>
      <w:kern w:val="0"/>
      <w:sz w:val="28"/>
      <w:szCs w:val="20"/>
      <w:lang w:eastAsia="ru-RU"/>
      <w14:ligatures w14:val="none"/>
    </w:rPr>
  </w:style>
  <w:style w:type="table" w:styleId="a5">
    <w:name w:val="Table Grid"/>
    <w:basedOn w:val="a1"/>
    <w:rsid w:val="00EC073B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A314F"/>
    <w:pPr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ru-RU"/>
      <w14:ligatures w14:val="none"/>
    </w:rPr>
  </w:style>
  <w:style w:type="paragraph" w:styleId="a6">
    <w:name w:val="endnote text"/>
    <w:basedOn w:val="a"/>
    <w:link w:val="a7"/>
    <w:rsid w:val="002A314F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rsid w:val="002A314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header"/>
    <w:basedOn w:val="a"/>
    <w:link w:val="a9"/>
    <w:rsid w:val="002A31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A314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Normal (Web)"/>
    <w:basedOn w:val="a"/>
    <w:uiPriority w:val="99"/>
    <w:rsid w:val="002A314F"/>
    <w:pPr>
      <w:spacing w:before="100" w:beforeAutospacing="1" w:after="119"/>
    </w:pPr>
  </w:style>
  <w:style w:type="paragraph" w:styleId="ab">
    <w:name w:val="List Paragraph"/>
    <w:basedOn w:val="a"/>
    <w:uiPriority w:val="34"/>
    <w:qFormat/>
    <w:rsid w:val="005A0F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5A0FB2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5A0FB2"/>
    <w:pPr>
      <w:spacing w:before="100" w:beforeAutospacing="1" w:after="100" w:afterAutospacing="1"/>
    </w:pPr>
  </w:style>
  <w:style w:type="paragraph" w:customStyle="1" w:styleId="Style5">
    <w:name w:val="Style5"/>
    <w:basedOn w:val="a"/>
    <w:uiPriority w:val="99"/>
    <w:rsid w:val="00FB6EEB"/>
    <w:pPr>
      <w:widowControl w:val="0"/>
      <w:autoSpaceDE w:val="0"/>
      <w:autoSpaceDN w:val="0"/>
      <w:adjustRightInd w:val="0"/>
      <w:spacing w:line="322" w:lineRule="exact"/>
    </w:pPr>
  </w:style>
  <w:style w:type="paragraph" w:styleId="ad">
    <w:name w:val="footer"/>
    <w:basedOn w:val="a"/>
    <w:link w:val="ae"/>
    <w:rsid w:val="005859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859F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page number"/>
    <w:basedOn w:val="a0"/>
    <w:rsid w:val="005859FF"/>
  </w:style>
  <w:style w:type="paragraph" w:styleId="af0">
    <w:name w:val="Balloon Text"/>
    <w:basedOn w:val="a"/>
    <w:link w:val="af1"/>
    <w:rsid w:val="005859F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5859FF"/>
    <w:rPr>
      <w:rFonts w:ascii="Tahoma" w:eastAsia="Times New Roman" w:hAnsi="Tahoma" w:cs="Tahoma"/>
      <w:kern w:val="0"/>
      <w:sz w:val="16"/>
      <w:szCs w:val="16"/>
      <w:lang w:eastAsia="ru-RU"/>
      <w14:ligatures w14:val="none"/>
    </w:rPr>
  </w:style>
  <w:style w:type="paragraph" w:styleId="af2">
    <w:name w:val="No Spacing"/>
    <w:uiPriority w:val="1"/>
    <w:qFormat/>
    <w:rsid w:val="00864D4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..\BOBBY\KALMGERB.PCX" TargetMode="Externa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gmork.gosuslugi.ru/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1597</Words>
  <Characters>9108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Беспятчук Дарья Андреевна</dc:creator>
  <cp:keywords/>
  <dc:description/>
  <cp:lastModifiedBy>spec</cp:lastModifiedBy>
  <cp:revision>181</cp:revision>
  <cp:lastPrinted>2025-01-13T14:45:00Z</cp:lastPrinted>
  <dcterms:created xsi:type="dcterms:W3CDTF">2024-10-28T09:55:00Z</dcterms:created>
  <dcterms:modified xsi:type="dcterms:W3CDTF">2025-01-13T14:46:00Z</dcterms:modified>
</cp:coreProperties>
</file>