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C88" w:rsidRDefault="006D5C88" w:rsidP="006D5C88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С 19 апреля запускается горячая линия по вопросам единой федеральной онлайн платформы голосования по выбору общественных территорий, подлежащих благоустройству в 2022 году, в рамках федерального проекта «Формирование комфортной городской среды».</w:t>
      </w:r>
    </w:p>
    <w:p w:rsidR="006D5C88" w:rsidRDefault="006D5C88" w:rsidP="006D5C88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Электронное голосование стартует на платформе za.gorodsreda.ru и будет запущено в первый раз. Поэтому Министерство ЖКХ и энергетики РК готовы проконсультировать и дать ответы на вопросы, касающиеся голосования и объектов благоустройства по телефону 8-847-22-3-44-52. Звонки принимаются с 9.00 до 18.00 в будние дни. Кроме того, будет работать федеральная горячая линия, которая ответит на все вопросы круглосуточно 7 дней в неделю - 8 (800) 600-20-13.</w:t>
      </w:r>
    </w:p>
    <w:p w:rsidR="006D5C88" w:rsidRDefault="006D5C88" w:rsidP="006D5C88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В 2022 году общественные территории будут благоустроены в Элисте, </w:t>
      </w:r>
      <w:proofErr w:type="spellStart"/>
      <w:r>
        <w:rPr>
          <w:color w:val="212121"/>
          <w:sz w:val="21"/>
          <w:szCs w:val="21"/>
        </w:rPr>
        <w:t>Городовиковске</w:t>
      </w:r>
      <w:proofErr w:type="spellEnd"/>
      <w:r>
        <w:rPr>
          <w:color w:val="212121"/>
          <w:sz w:val="21"/>
          <w:szCs w:val="21"/>
        </w:rPr>
        <w:t xml:space="preserve">, Лагани, </w:t>
      </w:r>
      <w:proofErr w:type="spellStart"/>
      <w:r>
        <w:rPr>
          <w:color w:val="212121"/>
          <w:sz w:val="21"/>
          <w:szCs w:val="21"/>
        </w:rPr>
        <w:t>Ики-Буруле</w:t>
      </w:r>
      <w:proofErr w:type="spellEnd"/>
      <w:r>
        <w:rPr>
          <w:color w:val="212121"/>
          <w:sz w:val="21"/>
          <w:szCs w:val="21"/>
        </w:rPr>
        <w:t xml:space="preserve">, </w:t>
      </w:r>
      <w:proofErr w:type="spellStart"/>
      <w:r>
        <w:rPr>
          <w:color w:val="212121"/>
          <w:sz w:val="21"/>
          <w:szCs w:val="21"/>
        </w:rPr>
        <w:t>Кетченерах</w:t>
      </w:r>
      <w:proofErr w:type="spellEnd"/>
      <w:r>
        <w:rPr>
          <w:color w:val="212121"/>
          <w:sz w:val="21"/>
          <w:szCs w:val="21"/>
        </w:rPr>
        <w:t xml:space="preserve">, </w:t>
      </w:r>
      <w:proofErr w:type="spellStart"/>
      <w:r>
        <w:rPr>
          <w:color w:val="212121"/>
          <w:sz w:val="21"/>
          <w:szCs w:val="21"/>
        </w:rPr>
        <w:t>Тундутово</w:t>
      </w:r>
      <w:proofErr w:type="spellEnd"/>
      <w:r>
        <w:rPr>
          <w:color w:val="212121"/>
          <w:sz w:val="21"/>
          <w:szCs w:val="21"/>
        </w:rPr>
        <w:t xml:space="preserve"> и в Яшалте. Напомним, всероссийское рейтинговое голосование по выбору общественных территорий, которые должны быть благоустроены в 2022 году, будет проходить на территории всей страны с 26 апреля по 30 мая. В голосовании смогут принять участие все граждане старше 14 лет.</w:t>
      </w:r>
    </w:p>
    <w:p w:rsidR="006D5C88" w:rsidRDefault="006D5C88" w:rsidP="006D5C88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#Калмыкия #</w:t>
      </w:r>
      <w:proofErr w:type="spellStart"/>
      <w:r>
        <w:rPr>
          <w:color w:val="212121"/>
          <w:sz w:val="21"/>
          <w:szCs w:val="21"/>
        </w:rPr>
        <w:t>МинЖКХКалмыкии</w:t>
      </w:r>
      <w:proofErr w:type="spellEnd"/>
      <w:r>
        <w:rPr>
          <w:color w:val="212121"/>
          <w:sz w:val="21"/>
          <w:szCs w:val="21"/>
        </w:rPr>
        <w:t xml:space="preserve"> #</w:t>
      </w:r>
      <w:proofErr w:type="spellStart"/>
      <w:r>
        <w:rPr>
          <w:color w:val="212121"/>
          <w:sz w:val="21"/>
          <w:szCs w:val="21"/>
        </w:rPr>
        <w:t>формированиекомфортнойгородскойсреды</w:t>
      </w:r>
      <w:proofErr w:type="spellEnd"/>
      <w:r>
        <w:rPr>
          <w:color w:val="212121"/>
          <w:sz w:val="21"/>
          <w:szCs w:val="21"/>
        </w:rPr>
        <w:t xml:space="preserve"> #</w:t>
      </w:r>
      <w:proofErr w:type="spellStart"/>
      <w:r>
        <w:rPr>
          <w:color w:val="212121"/>
          <w:sz w:val="21"/>
          <w:szCs w:val="21"/>
        </w:rPr>
        <w:t>городаменяютсядлянас</w:t>
      </w:r>
      <w:proofErr w:type="spellEnd"/>
      <w:r>
        <w:rPr>
          <w:color w:val="212121"/>
          <w:sz w:val="21"/>
          <w:szCs w:val="21"/>
        </w:rPr>
        <w:t xml:space="preserve"> #</w:t>
      </w:r>
      <w:proofErr w:type="spellStart"/>
      <w:r>
        <w:rPr>
          <w:color w:val="212121"/>
          <w:sz w:val="21"/>
          <w:szCs w:val="21"/>
        </w:rPr>
        <w:t>комфортнаягородскаясреда</w:t>
      </w:r>
      <w:proofErr w:type="spellEnd"/>
    </w:p>
    <w:p w:rsidR="00B5563B" w:rsidRDefault="00B5563B">
      <w:bookmarkStart w:id="0" w:name="_GoBack"/>
      <w:bookmarkEnd w:id="0"/>
    </w:p>
    <w:sectPr w:rsidR="00B55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3B3"/>
    <w:rsid w:val="006D5C88"/>
    <w:rsid w:val="00B5563B"/>
    <w:rsid w:val="00E8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B0D8C-F7D6-4CA6-ABA3-300EBF1B9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5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6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2023-02-15T07:18:00Z</dcterms:created>
  <dcterms:modified xsi:type="dcterms:W3CDTF">2023-02-15T07:18:00Z</dcterms:modified>
</cp:coreProperties>
</file>