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E" w:rsidRPr="006E30B9" w:rsidRDefault="005B652E" w:rsidP="006E30B9">
      <w:pPr>
        <w:pStyle w:val="1"/>
        <w:spacing w:line="276" w:lineRule="auto"/>
        <w:rPr>
          <w:szCs w:val="24"/>
        </w:rPr>
      </w:pPr>
      <w:r>
        <w:rPr>
          <w:szCs w:val="24"/>
        </w:rPr>
        <w:t>26 дека</w:t>
      </w:r>
      <w:r w:rsidR="00D137A2">
        <w:rPr>
          <w:szCs w:val="24"/>
        </w:rPr>
        <w:t>бря</w:t>
      </w:r>
      <w:r w:rsidR="007749AE" w:rsidRPr="006E30B9">
        <w:rPr>
          <w:szCs w:val="24"/>
        </w:rPr>
        <w:t xml:space="preserve"> 20</w:t>
      </w:r>
      <w:r w:rsidR="00C35BDE" w:rsidRPr="006E30B9">
        <w:rPr>
          <w:szCs w:val="24"/>
        </w:rPr>
        <w:t>2</w:t>
      </w:r>
      <w:r w:rsidR="00684099" w:rsidRPr="006E30B9">
        <w:rPr>
          <w:szCs w:val="24"/>
        </w:rPr>
        <w:t>4</w:t>
      </w:r>
      <w:r w:rsidR="00DC06E0" w:rsidRPr="006E30B9">
        <w:rPr>
          <w:szCs w:val="24"/>
        </w:rPr>
        <w:t xml:space="preserve"> </w:t>
      </w:r>
      <w:r w:rsidR="007749AE" w:rsidRPr="006E30B9">
        <w:rPr>
          <w:szCs w:val="24"/>
        </w:rPr>
        <w:t xml:space="preserve">г.                         </w:t>
      </w:r>
    </w:p>
    <w:p w:rsidR="007749AE" w:rsidRPr="006E30B9" w:rsidRDefault="007749AE" w:rsidP="006E30B9">
      <w:pPr>
        <w:pStyle w:val="1"/>
        <w:spacing w:line="276" w:lineRule="auto"/>
        <w:jc w:val="center"/>
        <w:rPr>
          <w:b/>
          <w:bCs/>
          <w:szCs w:val="24"/>
        </w:rPr>
      </w:pPr>
      <w:r w:rsidRPr="006E30B9">
        <w:rPr>
          <w:b/>
          <w:bCs/>
          <w:szCs w:val="24"/>
        </w:rPr>
        <w:t>Пояснительная записка</w:t>
      </w:r>
    </w:p>
    <w:p w:rsidR="007749AE" w:rsidRPr="006E30B9" w:rsidRDefault="007749AE" w:rsidP="006E30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B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385175">
        <w:rPr>
          <w:rFonts w:ascii="Times New Roman" w:hAnsi="Times New Roman" w:cs="Times New Roman"/>
          <w:b/>
          <w:bCs/>
          <w:sz w:val="24"/>
          <w:szCs w:val="24"/>
        </w:rPr>
        <w:t xml:space="preserve">проекту </w:t>
      </w:r>
      <w:r w:rsidRPr="006E30B9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="0038517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6E30B9">
        <w:rPr>
          <w:rFonts w:ascii="Times New Roman" w:hAnsi="Times New Roman" w:cs="Times New Roman"/>
          <w:b/>
          <w:bCs/>
          <w:sz w:val="24"/>
          <w:szCs w:val="24"/>
        </w:rPr>
        <w:t xml:space="preserve"> Собрания депутатов </w:t>
      </w:r>
      <w:proofErr w:type="spellStart"/>
      <w:r w:rsidRPr="006E30B9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Pr="006E30B9">
        <w:rPr>
          <w:rFonts w:ascii="Times New Roman" w:hAnsi="Times New Roman" w:cs="Times New Roman"/>
          <w:b/>
          <w:bCs/>
          <w:sz w:val="24"/>
          <w:szCs w:val="24"/>
        </w:rPr>
        <w:t xml:space="preserve"> ГМО РК</w:t>
      </w:r>
    </w:p>
    <w:p w:rsidR="007749AE" w:rsidRDefault="007749AE" w:rsidP="006E3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Собрания депутатов  Городовиковского  ГМО РК от </w:t>
      </w:r>
      <w:r w:rsidR="00703E8D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>7</w:t>
      </w:r>
      <w:r w:rsidRPr="006E30B9">
        <w:rPr>
          <w:rFonts w:ascii="Times New Roman" w:hAnsi="Times New Roman" w:cs="Times New Roman"/>
          <w:b/>
          <w:sz w:val="24"/>
          <w:szCs w:val="24"/>
        </w:rPr>
        <w:t>.</w:t>
      </w:r>
      <w:r w:rsidR="00703E8D" w:rsidRPr="006E30B9">
        <w:rPr>
          <w:rFonts w:ascii="Times New Roman" w:hAnsi="Times New Roman" w:cs="Times New Roman"/>
          <w:b/>
          <w:sz w:val="24"/>
          <w:szCs w:val="24"/>
        </w:rPr>
        <w:t>1</w:t>
      </w:r>
      <w:r w:rsidRPr="006E30B9">
        <w:rPr>
          <w:rFonts w:ascii="Times New Roman" w:hAnsi="Times New Roman" w:cs="Times New Roman"/>
          <w:b/>
          <w:sz w:val="24"/>
          <w:szCs w:val="24"/>
        </w:rPr>
        <w:t>2.20</w:t>
      </w:r>
      <w:r w:rsidR="007A44F8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3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50</w:t>
      </w:r>
      <w:r w:rsidR="00C35BDE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7DB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«О бюджете Городовиковского 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>Городского муниципального образования Республики Калмыкия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35BDE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4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373289" w:rsidRPr="006E30B9">
        <w:rPr>
          <w:rFonts w:ascii="Times New Roman" w:hAnsi="Times New Roman" w:cs="Times New Roman"/>
          <w:b/>
          <w:sz w:val="24"/>
          <w:szCs w:val="24"/>
        </w:rPr>
        <w:t>и плановый период 20</w:t>
      </w:r>
      <w:r w:rsidR="006F1F6B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 xml:space="preserve">5 и </w:t>
      </w:r>
      <w:r w:rsidR="00373289" w:rsidRPr="006E30B9">
        <w:rPr>
          <w:rFonts w:ascii="Times New Roman" w:hAnsi="Times New Roman" w:cs="Times New Roman"/>
          <w:b/>
          <w:sz w:val="24"/>
          <w:szCs w:val="24"/>
        </w:rPr>
        <w:t>202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6</w:t>
      </w:r>
      <w:r w:rsidR="001A671C" w:rsidRPr="006E30B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30B9" w:rsidRPr="006E30B9" w:rsidRDefault="006E30B9" w:rsidP="006E3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AE" w:rsidRPr="006E30B9" w:rsidRDefault="007749AE" w:rsidP="006E3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30B9">
        <w:rPr>
          <w:rFonts w:ascii="Times New Roman" w:hAnsi="Times New Roman" w:cs="Times New Roman"/>
          <w:sz w:val="24"/>
          <w:szCs w:val="24"/>
        </w:rPr>
        <w:t xml:space="preserve">Проект решения Собрания депутатов Городовиковского </w:t>
      </w:r>
      <w:r w:rsidR="001726DB" w:rsidRPr="006E30B9">
        <w:rPr>
          <w:rFonts w:ascii="Times New Roman" w:hAnsi="Times New Roman" w:cs="Times New Roman"/>
          <w:sz w:val="24"/>
          <w:szCs w:val="24"/>
        </w:rPr>
        <w:t>Городского муниципального образования Республики Калмыкия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0B9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Собрания депутатов  Городовиковского  </w:t>
      </w:r>
      <w:r w:rsidR="001726DB" w:rsidRPr="006E30B9">
        <w:rPr>
          <w:rFonts w:ascii="Times New Roman" w:hAnsi="Times New Roman" w:cs="Times New Roman"/>
          <w:sz w:val="24"/>
          <w:szCs w:val="24"/>
        </w:rPr>
        <w:t>Городского муниципального образования Республики Калмыкия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71C" w:rsidRPr="006E30B9">
        <w:rPr>
          <w:rFonts w:ascii="Times New Roman" w:hAnsi="Times New Roman" w:cs="Times New Roman"/>
          <w:sz w:val="24"/>
          <w:szCs w:val="24"/>
        </w:rPr>
        <w:t>от 2</w:t>
      </w:r>
      <w:r w:rsidR="001726DB" w:rsidRPr="006E30B9">
        <w:rPr>
          <w:rFonts w:ascii="Times New Roman" w:hAnsi="Times New Roman" w:cs="Times New Roman"/>
          <w:sz w:val="24"/>
          <w:szCs w:val="24"/>
        </w:rPr>
        <w:t>7</w:t>
      </w:r>
      <w:r w:rsidR="001A671C" w:rsidRPr="006E30B9">
        <w:rPr>
          <w:rFonts w:ascii="Times New Roman" w:hAnsi="Times New Roman" w:cs="Times New Roman"/>
          <w:sz w:val="24"/>
          <w:szCs w:val="24"/>
        </w:rPr>
        <w:t>.12.202</w:t>
      </w:r>
      <w:r w:rsidR="00684099" w:rsidRPr="006E30B9">
        <w:rPr>
          <w:rFonts w:ascii="Times New Roman" w:hAnsi="Times New Roman" w:cs="Times New Roman"/>
          <w:sz w:val="24"/>
          <w:szCs w:val="24"/>
        </w:rPr>
        <w:t>3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№ </w:t>
      </w:r>
      <w:r w:rsidR="00684099" w:rsidRPr="006E30B9">
        <w:rPr>
          <w:rFonts w:ascii="Times New Roman" w:hAnsi="Times New Roman" w:cs="Times New Roman"/>
          <w:sz w:val="24"/>
          <w:szCs w:val="24"/>
        </w:rPr>
        <w:t>50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 «О бюджете Городовиковского ГМО РК на 202</w:t>
      </w:r>
      <w:r w:rsidR="00684099" w:rsidRPr="006E30B9">
        <w:rPr>
          <w:rFonts w:ascii="Times New Roman" w:hAnsi="Times New Roman" w:cs="Times New Roman"/>
          <w:sz w:val="24"/>
          <w:szCs w:val="24"/>
        </w:rPr>
        <w:t>4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099" w:rsidRPr="006E30B9">
        <w:rPr>
          <w:rFonts w:ascii="Times New Roman" w:hAnsi="Times New Roman" w:cs="Times New Roman"/>
          <w:sz w:val="24"/>
          <w:szCs w:val="24"/>
        </w:rPr>
        <w:t xml:space="preserve">5 и </w:t>
      </w:r>
      <w:r w:rsidR="001A671C" w:rsidRPr="006E30B9">
        <w:rPr>
          <w:rFonts w:ascii="Times New Roman" w:hAnsi="Times New Roman" w:cs="Times New Roman"/>
          <w:sz w:val="24"/>
          <w:szCs w:val="24"/>
        </w:rPr>
        <w:t>202</w:t>
      </w:r>
      <w:r w:rsidR="00684099" w:rsidRPr="006E30B9">
        <w:rPr>
          <w:rFonts w:ascii="Times New Roman" w:hAnsi="Times New Roman" w:cs="Times New Roman"/>
          <w:sz w:val="24"/>
          <w:szCs w:val="24"/>
        </w:rPr>
        <w:t>6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6E30B9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Бюджетным Кодексом Российской Федерации и Положением о бюджетном процессе в </w:t>
      </w:r>
      <w:proofErr w:type="spellStart"/>
      <w:r w:rsidRPr="006E30B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6E30B9">
        <w:rPr>
          <w:rFonts w:ascii="Times New Roman" w:hAnsi="Times New Roman" w:cs="Times New Roman"/>
          <w:sz w:val="24"/>
          <w:szCs w:val="24"/>
        </w:rPr>
        <w:t xml:space="preserve"> </w:t>
      </w:r>
      <w:r w:rsidR="00A86AE8">
        <w:rPr>
          <w:rFonts w:ascii="Times New Roman" w:hAnsi="Times New Roman" w:cs="Times New Roman"/>
          <w:sz w:val="24"/>
          <w:szCs w:val="24"/>
        </w:rPr>
        <w:t>г</w:t>
      </w:r>
      <w:r w:rsidR="001726DB" w:rsidRPr="006E30B9">
        <w:rPr>
          <w:rFonts w:ascii="Times New Roman" w:hAnsi="Times New Roman" w:cs="Times New Roman"/>
          <w:sz w:val="24"/>
          <w:szCs w:val="24"/>
        </w:rPr>
        <w:t>ородском муниципальном</w:t>
      </w:r>
      <w:proofErr w:type="gramEnd"/>
      <w:r w:rsidR="001726DB" w:rsidRPr="006E3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6DB" w:rsidRPr="006E30B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1726DB" w:rsidRPr="006E30B9">
        <w:rPr>
          <w:rFonts w:ascii="Times New Roman" w:hAnsi="Times New Roman" w:cs="Times New Roman"/>
          <w:sz w:val="24"/>
          <w:szCs w:val="24"/>
        </w:rPr>
        <w:t xml:space="preserve"> Республики Калмыкия</w:t>
      </w:r>
      <w:r w:rsidRPr="006E30B9">
        <w:rPr>
          <w:rFonts w:ascii="Times New Roman" w:hAnsi="Times New Roman" w:cs="Times New Roman"/>
          <w:sz w:val="24"/>
          <w:szCs w:val="24"/>
        </w:rPr>
        <w:t>.</w:t>
      </w:r>
    </w:p>
    <w:p w:rsidR="00C34F3E" w:rsidRPr="00A86AE8" w:rsidRDefault="00B378C1" w:rsidP="006E30B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AE8"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</w:p>
    <w:p w:rsidR="00B378C1" w:rsidRPr="006E30B9" w:rsidRDefault="00B378C1" w:rsidP="006E30B9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поступившей от главных администраторов доходов бюджета оценки поступлений налоговых и неналоговых доходов в 2024 году, а также, учитывая фактическое поступление доходов по состоянию на </w:t>
      </w:r>
      <w:r w:rsidR="0038517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37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1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.2024г., предлагается у</w:t>
      </w:r>
      <w:r w:rsidR="005B652E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ить налоговые и неналоговые доходы бюджета на </w:t>
      </w:r>
      <w:r w:rsidR="00385175">
        <w:rPr>
          <w:rFonts w:ascii="Times New Roman" w:hAnsi="Times New Roman" w:cs="Times New Roman"/>
          <w:sz w:val="24"/>
          <w:szCs w:val="24"/>
        </w:rPr>
        <w:t>8</w:t>
      </w:r>
      <w:r w:rsidR="005B652E">
        <w:rPr>
          <w:rFonts w:ascii="Times New Roman" w:hAnsi="Times New Roman" w:cs="Times New Roman"/>
          <w:sz w:val="24"/>
          <w:szCs w:val="24"/>
        </w:rPr>
        <w:t>,5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 по следующим видам доходов: </w:t>
      </w:r>
    </w:p>
    <w:p w:rsidR="00B378C1" w:rsidRPr="006E30B9" w:rsidRDefault="00B378C1" w:rsidP="006E30B9">
      <w:pPr>
        <w:tabs>
          <w:tab w:val="left" w:pos="993"/>
        </w:tabs>
        <w:spacing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     (тыс. руб.)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417"/>
        <w:gridCol w:w="1418"/>
        <w:gridCol w:w="1276"/>
      </w:tblGrid>
      <w:tr w:rsidR="00B378C1" w:rsidRPr="006E30B9" w:rsidTr="00D75BB8">
        <w:trPr>
          <w:trHeight w:val="522"/>
          <w:tblHeader/>
        </w:trPr>
        <w:tc>
          <w:tcPr>
            <w:tcW w:w="5954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дохода</w:t>
            </w:r>
          </w:p>
        </w:tc>
        <w:tc>
          <w:tcPr>
            <w:tcW w:w="1417" w:type="dxa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Первоначальное назначение</w:t>
            </w:r>
          </w:p>
        </w:tc>
        <w:tc>
          <w:tcPr>
            <w:tcW w:w="1418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</w:p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(-,+) </w:t>
            </w:r>
          </w:p>
        </w:tc>
        <w:tc>
          <w:tcPr>
            <w:tcW w:w="1276" w:type="dxa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С уточнением</w:t>
            </w:r>
          </w:p>
        </w:tc>
      </w:tr>
      <w:tr w:rsidR="005B652E" w:rsidRPr="006E30B9" w:rsidTr="00D75BB8">
        <w:trPr>
          <w:trHeight w:val="282"/>
        </w:trPr>
        <w:tc>
          <w:tcPr>
            <w:tcW w:w="5954" w:type="dxa"/>
          </w:tcPr>
          <w:p w:rsidR="005B652E" w:rsidRPr="006E30B9" w:rsidRDefault="005B652E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5B652E" w:rsidRPr="006E30B9" w:rsidRDefault="005B652E" w:rsidP="00501D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418" w:type="dxa"/>
          </w:tcPr>
          <w:p w:rsidR="005B652E" w:rsidRPr="006E30B9" w:rsidRDefault="005B652E" w:rsidP="006E4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417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:rsidR="005B652E" w:rsidRPr="006E30B9" w:rsidRDefault="006E417E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701,5</w:t>
            </w:r>
          </w:p>
        </w:tc>
      </w:tr>
      <w:tr w:rsidR="005B652E" w:rsidRPr="006E30B9" w:rsidTr="00D75BB8">
        <w:trPr>
          <w:trHeight w:val="282"/>
        </w:trPr>
        <w:tc>
          <w:tcPr>
            <w:tcW w:w="5954" w:type="dxa"/>
          </w:tcPr>
          <w:p w:rsidR="005B652E" w:rsidRPr="006E30B9" w:rsidRDefault="005B652E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F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5B652E" w:rsidRDefault="006E417E" w:rsidP="00501D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</w:tcPr>
          <w:p w:rsidR="005B652E" w:rsidRPr="006E30B9" w:rsidRDefault="006E417E" w:rsidP="00E60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-9,9</w:t>
            </w:r>
          </w:p>
        </w:tc>
        <w:tc>
          <w:tcPr>
            <w:tcW w:w="1276" w:type="dxa"/>
          </w:tcPr>
          <w:p w:rsidR="005B652E" w:rsidRDefault="005B652E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378C1" w:rsidRPr="006E417E" w:rsidRDefault="00B378C1" w:rsidP="006E41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С учетом вносимых изменений объем налоговых и неналоговых доходов составит на 2024 год </w:t>
      </w:r>
      <w:r w:rsidR="006E417E">
        <w:rPr>
          <w:rFonts w:ascii="Times New Roman" w:hAnsi="Times New Roman" w:cs="Times New Roman"/>
          <w:sz w:val="24"/>
          <w:szCs w:val="24"/>
        </w:rPr>
        <w:t>46</w:t>
      </w:r>
      <w:r w:rsidR="00065934">
        <w:rPr>
          <w:rFonts w:ascii="Times New Roman" w:hAnsi="Times New Roman" w:cs="Times New Roman"/>
          <w:sz w:val="24"/>
          <w:szCs w:val="24"/>
        </w:rPr>
        <w:t xml:space="preserve"> 815,1</w:t>
      </w:r>
      <w:r w:rsidRPr="006E30B9">
        <w:rPr>
          <w:rFonts w:ascii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тыс. руб., на 2025 год - 2026 год остаются без изменений.</w:t>
      </w:r>
    </w:p>
    <w:p w:rsidR="006E30B9" w:rsidRPr="006E30B9" w:rsidRDefault="006E30B9" w:rsidP="006E3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8C1" w:rsidRPr="006E30B9" w:rsidRDefault="00B378C1" w:rsidP="006E30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статьей 32 БК РФ, предлагается уточнить сумму </w:t>
      </w:r>
      <w:r w:rsidR="00E601FD">
        <w:rPr>
          <w:rFonts w:ascii="Times New Roman" w:eastAsia="Times New Roman" w:hAnsi="Times New Roman" w:cs="Times New Roman"/>
          <w:sz w:val="24"/>
          <w:szCs w:val="24"/>
        </w:rPr>
        <w:t xml:space="preserve">субсидий и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 на 2024 год. Общий объем безвозмездных поступлений у</w:t>
      </w:r>
      <w:r w:rsidR="00E601FD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тся в 2024 году на </w:t>
      </w:r>
      <w:r w:rsidR="006E417E">
        <w:rPr>
          <w:rFonts w:ascii="Times New Roman" w:hAnsi="Times New Roman" w:cs="Times New Roman"/>
          <w:sz w:val="24"/>
          <w:szCs w:val="24"/>
        </w:rPr>
        <w:t>7383,8</w:t>
      </w:r>
      <w:r w:rsidR="00E601FD">
        <w:rPr>
          <w:rFonts w:ascii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1701"/>
      </w:tblGrid>
      <w:tr w:rsidR="00B378C1" w:rsidRPr="006E30B9" w:rsidTr="00D75BB8">
        <w:trPr>
          <w:trHeight w:val="522"/>
          <w:tblHeader/>
        </w:trPr>
        <w:tc>
          <w:tcPr>
            <w:tcW w:w="8364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дохода</w:t>
            </w:r>
          </w:p>
        </w:tc>
        <w:tc>
          <w:tcPr>
            <w:tcW w:w="1701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</w:p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(-,+) тыс. руб.</w:t>
            </w:r>
          </w:p>
        </w:tc>
      </w:tr>
      <w:tr w:rsidR="00B378C1" w:rsidRPr="00E601FD" w:rsidTr="00D75BB8">
        <w:trPr>
          <w:trHeight w:val="522"/>
        </w:trPr>
        <w:tc>
          <w:tcPr>
            <w:tcW w:w="8364" w:type="dxa"/>
          </w:tcPr>
          <w:p w:rsidR="00B378C1" w:rsidRPr="00E601FD" w:rsidRDefault="00B378C1" w:rsidP="006E30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0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межбюджетные трансферты, передаваемые бюджетам городских поселений, из них: </w:t>
            </w:r>
          </w:p>
        </w:tc>
        <w:tc>
          <w:tcPr>
            <w:tcW w:w="1701" w:type="dxa"/>
          </w:tcPr>
          <w:p w:rsidR="00B378C1" w:rsidRPr="00E601FD" w:rsidRDefault="00644529" w:rsidP="00E601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-3401,2</w:t>
            </w:r>
          </w:p>
        </w:tc>
      </w:tr>
      <w:tr w:rsidR="00644529" w:rsidRPr="006E30B9" w:rsidTr="00501D89">
        <w:trPr>
          <w:trHeight w:val="194"/>
        </w:trPr>
        <w:tc>
          <w:tcPr>
            <w:tcW w:w="8364" w:type="dxa"/>
          </w:tcPr>
          <w:p w:rsidR="00644529" w:rsidRPr="006E30B9" w:rsidRDefault="00644529" w:rsidP="00501D8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- МБТ </w:t>
            </w:r>
            <w:r w:rsidRPr="006E30B9">
              <w:rPr>
                <w:rStyle w:val="fontstyle01"/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Style w:val="fontstyle01"/>
                <w:rFonts w:eastAsia="Times New Roman"/>
                <w:sz w:val="24"/>
                <w:szCs w:val="24"/>
              </w:rPr>
              <w:t>реконструкцию спортплощадки пер</w:t>
            </w:r>
            <w:proofErr w:type="gramStart"/>
            <w:r>
              <w:rPr>
                <w:rStyle w:val="fontstyle01"/>
                <w:rFonts w:eastAsia="Times New Roman"/>
                <w:sz w:val="24"/>
                <w:szCs w:val="24"/>
              </w:rPr>
              <w:t>.С</w:t>
            </w:r>
            <w:proofErr w:type="gramEnd"/>
            <w:r>
              <w:rPr>
                <w:rStyle w:val="fontstyle01"/>
                <w:rFonts w:eastAsia="Times New Roman"/>
                <w:sz w:val="24"/>
                <w:szCs w:val="24"/>
              </w:rPr>
              <w:t>туденческий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44529" w:rsidRPr="006E30B9" w:rsidRDefault="00644529" w:rsidP="00644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-4698,4</w:t>
            </w:r>
          </w:p>
        </w:tc>
      </w:tr>
      <w:tr w:rsidR="00644529" w:rsidRPr="006E30B9" w:rsidTr="00501D89">
        <w:trPr>
          <w:trHeight w:val="194"/>
        </w:trPr>
        <w:tc>
          <w:tcPr>
            <w:tcW w:w="8364" w:type="dxa"/>
          </w:tcPr>
          <w:p w:rsidR="00644529" w:rsidRPr="006E30B9" w:rsidRDefault="00644529" w:rsidP="006445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- МБТ </w:t>
            </w:r>
            <w:r w:rsidRPr="006E30B9">
              <w:rPr>
                <w:rStyle w:val="fontstyle01"/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Style w:val="fontstyle01"/>
                <w:rFonts w:eastAsia="Times New Roman"/>
                <w:sz w:val="24"/>
                <w:szCs w:val="24"/>
              </w:rPr>
              <w:t>установку ограждения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44529" w:rsidRPr="006E30B9" w:rsidRDefault="00644529" w:rsidP="004B1A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B1AC4">
              <w:rPr>
                <w:rFonts w:ascii="Times New Roman" w:hAnsi="Times New Roman" w:cs="Times New Roman"/>
                <w:sz w:val="24"/>
                <w:szCs w:val="24"/>
              </w:rPr>
              <w:t>968,7</w:t>
            </w:r>
          </w:p>
        </w:tc>
      </w:tr>
      <w:tr w:rsidR="00712130" w:rsidRPr="006E30B9" w:rsidTr="00D75BB8">
        <w:trPr>
          <w:trHeight w:val="194"/>
        </w:trPr>
        <w:tc>
          <w:tcPr>
            <w:tcW w:w="8364" w:type="dxa"/>
          </w:tcPr>
          <w:p w:rsidR="00712130" w:rsidRPr="006E30B9" w:rsidRDefault="00712130" w:rsidP="0064452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Times New Roman"/>
                <w:sz w:val="24"/>
                <w:szCs w:val="24"/>
              </w:rPr>
              <w:t xml:space="preserve">- МБТ </w:t>
            </w:r>
            <w:r w:rsidRPr="006E30B9">
              <w:rPr>
                <w:rStyle w:val="fontstyle01"/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Style w:val="fontstyle01"/>
                <w:rFonts w:eastAsia="Times New Roman"/>
                <w:sz w:val="24"/>
                <w:szCs w:val="24"/>
              </w:rPr>
              <w:t>проведение строительного контроля по объекту «</w:t>
            </w:r>
            <w:proofErr w:type="spellStart"/>
            <w:r>
              <w:rPr>
                <w:rStyle w:val="fontstyle01"/>
                <w:rFonts w:eastAsia="Times New Roman"/>
                <w:sz w:val="24"/>
                <w:szCs w:val="24"/>
              </w:rPr>
              <w:t>Башантинская</w:t>
            </w:r>
            <w:proofErr w:type="spellEnd"/>
            <w:r>
              <w:rPr>
                <w:rStyle w:val="fontstyle01"/>
                <w:rFonts w:eastAsia="Times New Roman"/>
                <w:sz w:val="24"/>
                <w:szCs w:val="24"/>
              </w:rPr>
              <w:t xml:space="preserve"> ярмарка»</w:t>
            </w:r>
          </w:p>
        </w:tc>
        <w:tc>
          <w:tcPr>
            <w:tcW w:w="1701" w:type="dxa"/>
          </w:tcPr>
          <w:p w:rsidR="00712130" w:rsidRDefault="00712130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+1 200,0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445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- МБТ </w:t>
            </w:r>
            <w:r w:rsidR="00644529">
              <w:rPr>
                <w:rStyle w:val="fontstyle01"/>
                <w:rFonts w:eastAsia="Times New Roman"/>
                <w:sz w:val="24"/>
                <w:szCs w:val="24"/>
              </w:rPr>
              <w:t>установку системы охранной сигнализации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78C1" w:rsidRPr="006E30B9" w:rsidRDefault="00712130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+88,5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E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МБТ на 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</w:t>
            </w: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проектно-сметной документации по ликвидации свалки </w:t>
            </w:r>
          </w:p>
        </w:tc>
        <w:tc>
          <w:tcPr>
            <w:tcW w:w="1701" w:type="dxa"/>
          </w:tcPr>
          <w:p w:rsidR="00B378C1" w:rsidRPr="006E30B9" w:rsidRDefault="00E601FD" w:rsidP="006E4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17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378C1" w:rsidRPr="00E601FD" w:rsidTr="00D75BB8">
        <w:trPr>
          <w:trHeight w:val="194"/>
        </w:trPr>
        <w:tc>
          <w:tcPr>
            <w:tcW w:w="8364" w:type="dxa"/>
          </w:tcPr>
          <w:p w:rsidR="00B378C1" w:rsidRPr="00E601FD" w:rsidRDefault="00E601FD" w:rsidP="006E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B378C1" w:rsidRPr="00E601FD" w:rsidRDefault="00E601FD" w:rsidP="00644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44529">
              <w:rPr>
                <w:rFonts w:ascii="Times New Roman" w:hAnsi="Times New Roman" w:cs="Times New Roman"/>
                <w:b/>
                <w:sz w:val="24"/>
                <w:szCs w:val="24"/>
              </w:rPr>
              <w:t>3982,6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01FD" w:rsidRPr="00E601F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="00E601FD" w:rsidRPr="00E6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</w:tcPr>
          <w:p w:rsidR="00B378C1" w:rsidRPr="006E30B9" w:rsidRDefault="00E601FD" w:rsidP="00644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44529">
              <w:rPr>
                <w:rFonts w:ascii="Times New Roman" w:hAnsi="Times New Roman" w:cs="Times New Roman"/>
                <w:sz w:val="24"/>
                <w:szCs w:val="24"/>
              </w:rPr>
              <w:t>2566,8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601FD" w:rsidRPr="00E601F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</w:tcPr>
          <w:p w:rsidR="00B378C1" w:rsidRPr="006E30B9" w:rsidRDefault="00644529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-1415,8</w:t>
            </w:r>
          </w:p>
        </w:tc>
      </w:tr>
      <w:tr w:rsidR="00B378C1" w:rsidRPr="00E601FD" w:rsidTr="00D75BB8">
        <w:trPr>
          <w:trHeight w:val="194"/>
        </w:trPr>
        <w:tc>
          <w:tcPr>
            <w:tcW w:w="8364" w:type="dxa"/>
          </w:tcPr>
          <w:p w:rsidR="00B378C1" w:rsidRPr="00E601FD" w:rsidRDefault="00E601FD" w:rsidP="006E30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F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B378C1" w:rsidRPr="00E601FD" w:rsidRDefault="00644529" w:rsidP="00E601FD">
            <w:pPr>
              <w:tabs>
                <w:tab w:val="left" w:pos="510"/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-7383,8</w:t>
            </w:r>
          </w:p>
        </w:tc>
      </w:tr>
    </w:tbl>
    <w:p w:rsidR="00EF011B" w:rsidRDefault="00EF011B" w:rsidP="006E3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бъем безвозмездных поступлений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увеличится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5056B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п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>рочи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>, передаваемы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 xml:space="preserve"> бюджетам городских поселений</w:t>
      </w:r>
    </w:p>
    <w:p w:rsidR="00B378C1" w:rsidRPr="006E30B9" w:rsidRDefault="00B378C1" w:rsidP="006E3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составят на 2024 год- </w:t>
      </w:r>
      <w:r w:rsidR="00A5056B">
        <w:rPr>
          <w:rFonts w:ascii="Times New Roman" w:hAnsi="Times New Roman" w:cs="Times New Roman"/>
          <w:sz w:val="24"/>
          <w:szCs w:val="24"/>
        </w:rPr>
        <w:t>137825,5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руб., на 2025 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5056B">
        <w:rPr>
          <w:rFonts w:ascii="Times New Roman" w:eastAsia="Times New Roman" w:hAnsi="Times New Roman" w:cs="Times New Roman"/>
          <w:sz w:val="24"/>
          <w:szCs w:val="24"/>
        </w:rPr>
        <w:t>9753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="00086B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86B6E">
        <w:rPr>
          <w:rFonts w:ascii="Times New Roman" w:eastAsia="Times New Roman" w:hAnsi="Times New Roman" w:cs="Times New Roman"/>
          <w:sz w:val="24"/>
          <w:szCs w:val="24"/>
        </w:rPr>
        <w:t>уб.,</w:t>
      </w:r>
      <w:r w:rsidR="00EF0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на 2026 год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остаются без изменений</w:t>
      </w:r>
    </w:p>
    <w:p w:rsidR="00B378C1" w:rsidRPr="006E30B9" w:rsidRDefault="00B378C1" w:rsidP="006E30B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доходы на 2024 год составят </w:t>
      </w:r>
      <w:r w:rsidR="00A5056B">
        <w:rPr>
          <w:rFonts w:ascii="Times New Roman" w:hAnsi="Times New Roman" w:cs="Times New Roman"/>
          <w:b/>
          <w:sz w:val="24"/>
          <w:szCs w:val="24"/>
        </w:rPr>
        <w:t>183999,9</w:t>
      </w: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уб., на 2025 год </w:t>
      </w:r>
      <w:r w:rsidR="00A5056B">
        <w:rPr>
          <w:rFonts w:ascii="Times New Roman" w:hAnsi="Times New Roman" w:cs="Times New Roman"/>
          <w:b/>
          <w:sz w:val="24"/>
          <w:szCs w:val="24"/>
        </w:rPr>
        <w:t>49417,2</w:t>
      </w: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тыс.руб., на 2026 год </w:t>
      </w:r>
      <w:r w:rsidRPr="006E30B9">
        <w:rPr>
          <w:rFonts w:ascii="Times New Roman" w:hAnsi="Times New Roman" w:cs="Times New Roman"/>
          <w:b/>
          <w:sz w:val="24"/>
          <w:szCs w:val="24"/>
        </w:rPr>
        <w:t>43 882,9</w:t>
      </w: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руб.</w:t>
      </w:r>
    </w:p>
    <w:p w:rsidR="006E30B9" w:rsidRDefault="006E30B9" w:rsidP="006E30B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8C1" w:rsidRPr="006E30B9" w:rsidRDefault="00B378C1" w:rsidP="006E30B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B378C1" w:rsidRPr="006E30B9" w:rsidRDefault="00B378C1" w:rsidP="006E30B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поступивших уведомлений об изменении бюджетных ассигнований по безвозмездным </w:t>
      </w:r>
      <w:proofErr w:type="gramStart"/>
      <w:r w:rsidRPr="006E30B9">
        <w:rPr>
          <w:rFonts w:ascii="Times New Roman" w:eastAsia="Times New Roman" w:hAnsi="Times New Roman" w:cs="Times New Roman"/>
          <w:sz w:val="24"/>
          <w:szCs w:val="24"/>
        </w:rPr>
        <w:t>поступлениям</w:t>
      </w:r>
      <w:proofErr w:type="gramEnd"/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hAnsi="Times New Roman" w:cs="Times New Roman"/>
          <w:sz w:val="24"/>
          <w:szCs w:val="24"/>
        </w:rPr>
        <w:t xml:space="preserve">данным решением предлагается предусмотреть расходы: </w:t>
      </w:r>
    </w:p>
    <w:p w:rsidR="00B378C1" w:rsidRPr="006E30B9" w:rsidRDefault="00B378C1" w:rsidP="006E30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26C6" w:rsidRPr="006E30B9">
        <w:rPr>
          <w:rFonts w:ascii="Times New Roman" w:hAnsi="Times New Roman" w:cs="Times New Roman"/>
          <w:sz w:val="24"/>
          <w:szCs w:val="24"/>
        </w:rPr>
        <w:t xml:space="preserve">на </w:t>
      </w:r>
      <w:r w:rsidR="007726C6" w:rsidRPr="006E30B9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 w:rsidR="007726C6" w:rsidRPr="006E30B9">
        <w:rPr>
          <w:rFonts w:ascii="Times New Roman" w:hAnsi="Times New Roman" w:cs="Times New Roman"/>
          <w:sz w:val="24"/>
          <w:szCs w:val="24"/>
        </w:rPr>
        <w:t>у</w:t>
      </w:r>
      <w:r w:rsidR="007726C6" w:rsidRPr="006E30B9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 по ликвидации свалки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44529">
        <w:rPr>
          <w:rFonts w:ascii="Times New Roman" w:hAnsi="Times New Roman" w:cs="Times New Roman"/>
          <w:sz w:val="24"/>
          <w:szCs w:val="24"/>
        </w:rPr>
        <w:t>2985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E30B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E30B9">
        <w:rPr>
          <w:rFonts w:ascii="Times New Roman" w:eastAsia="Times New Roman" w:hAnsi="Times New Roman" w:cs="Times New Roman"/>
          <w:sz w:val="24"/>
          <w:szCs w:val="24"/>
        </w:rPr>
        <w:t>уб.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 xml:space="preserve"> в 2024 году и </w:t>
      </w:r>
      <w:r w:rsidR="00A505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40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56B">
        <w:rPr>
          <w:rFonts w:ascii="Times New Roman" w:eastAsia="Times New Roman" w:hAnsi="Times New Roman" w:cs="Times New Roman"/>
          <w:sz w:val="24"/>
          <w:szCs w:val="24"/>
        </w:rPr>
        <w:t>965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407D8A">
        <w:rPr>
          <w:rFonts w:ascii="Times New Roman" w:hAnsi="Times New Roman" w:cs="Times New Roman"/>
          <w:sz w:val="24"/>
          <w:szCs w:val="24"/>
        </w:rPr>
        <w:t>тысяч рублей</w:t>
      </w:r>
      <w:r w:rsidR="0040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в 2025 году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27FF" w:rsidRPr="006E30B9" w:rsidRDefault="007726C6" w:rsidP="00A33F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 xml:space="preserve">- </w:t>
      </w:r>
      <w:r w:rsidR="00A33FEE">
        <w:rPr>
          <w:rFonts w:ascii="Times New Roman" w:hAnsi="Times New Roman" w:cs="Times New Roman"/>
          <w:sz w:val="24"/>
          <w:szCs w:val="24"/>
        </w:rPr>
        <w:t>на б</w:t>
      </w:r>
      <w:r w:rsidR="00A33FEE" w:rsidRPr="00A33FEE">
        <w:rPr>
          <w:rFonts w:ascii="Times New Roman" w:hAnsi="Times New Roman" w:cs="Times New Roman"/>
          <w:sz w:val="24"/>
          <w:szCs w:val="24"/>
        </w:rPr>
        <w:t>юджетные инвестиции на приобретение объектов недвижимого имущества в государственную (муниципальную) собственность</w:t>
      </w:r>
      <w:r w:rsidR="00A33FEE">
        <w:rPr>
          <w:rFonts w:ascii="Times New Roman" w:hAnsi="Times New Roman" w:cs="Times New Roman"/>
          <w:sz w:val="24"/>
          <w:szCs w:val="24"/>
        </w:rPr>
        <w:t xml:space="preserve"> путем выкупа жилых помещений, непригодных для проживания расположенных в аварийном доме по адресу ул</w:t>
      </w:r>
      <w:proofErr w:type="gramStart"/>
      <w:r w:rsidR="00A33F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33FEE">
        <w:rPr>
          <w:rFonts w:ascii="Times New Roman" w:hAnsi="Times New Roman" w:cs="Times New Roman"/>
          <w:sz w:val="24"/>
          <w:szCs w:val="24"/>
        </w:rPr>
        <w:t xml:space="preserve">оветская, 16, в сумме </w:t>
      </w:r>
      <w:r w:rsidR="00A5056B">
        <w:rPr>
          <w:rFonts w:ascii="Times New Roman" w:hAnsi="Times New Roman" w:cs="Times New Roman"/>
          <w:sz w:val="24"/>
          <w:szCs w:val="24"/>
        </w:rPr>
        <w:t>8593</w:t>
      </w:r>
      <w:r w:rsidR="00A3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FE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7726C6" w:rsidRPr="006E30B9" w:rsidRDefault="007726C6" w:rsidP="00B30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>2</w:t>
      </w:r>
      <w:r w:rsidR="00B378C1" w:rsidRPr="006E30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2255">
        <w:rPr>
          <w:rFonts w:ascii="Times New Roman" w:eastAsia="Times New Roman" w:hAnsi="Times New Roman" w:cs="Times New Roman"/>
          <w:sz w:val="24"/>
          <w:szCs w:val="24"/>
        </w:rPr>
        <w:t xml:space="preserve">Ранее запланированные расходы на </w:t>
      </w:r>
      <w:r w:rsidR="00582255">
        <w:rPr>
          <w:rStyle w:val="fontstyle01"/>
          <w:rFonts w:eastAsia="Times New Roman"/>
          <w:sz w:val="24"/>
          <w:szCs w:val="24"/>
        </w:rPr>
        <w:t>проведение строительного контроля по объекту «</w:t>
      </w:r>
      <w:proofErr w:type="spellStart"/>
      <w:r w:rsidR="00582255">
        <w:rPr>
          <w:rStyle w:val="fontstyle01"/>
          <w:rFonts w:eastAsia="Times New Roman"/>
          <w:sz w:val="24"/>
          <w:szCs w:val="24"/>
        </w:rPr>
        <w:t>Башантинская</w:t>
      </w:r>
      <w:proofErr w:type="spellEnd"/>
      <w:r w:rsidR="00582255">
        <w:rPr>
          <w:rStyle w:val="fontstyle01"/>
          <w:rFonts w:eastAsia="Times New Roman"/>
          <w:sz w:val="24"/>
          <w:szCs w:val="24"/>
        </w:rPr>
        <w:t xml:space="preserve"> ярмарка» за счет средств местного бюджета, осуществлены с помощью  </w:t>
      </w:r>
      <w:r w:rsidR="00582255">
        <w:rPr>
          <w:rFonts w:ascii="Times New Roman" w:hAnsi="Times New Roman" w:cs="Times New Roman"/>
          <w:sz w:val="24"/>
          <w:szCs w:val="24"/>
        </w:rPr>
        <w:t>полученного</w:t>
      </w:r>
      <w:r w:rsidR="00712130">
        <w:rPr>
          <w:rFonts w:ascii="Times New Roman" w:hAnsi="Times New Roman" w:cs="Times New Roman"/>
          <w:sz w:val="24"/>
          <w:szCs w:val="24"/>
        </w:rPr>
        <w:t xml:space="preserve"> </w:t>
      </w:r>
      <w:r w:rsidR="00582255">
        <w:rPr>
          <w:rFonts w:ascii="Times New Roman" w:hAnsi="Times New Roman" w:cs="Times New Roman"/>
          <w:sz w:val="24"/>
          <w:szCs w:val="24"/>
        </w:rPr>
        <w:t xml:space="preserve">межбюджетного трансферта из районного бюджета </w:t>
      </w:r>
      <w:r w:rsidRPr="006E30B9">
        <w:rPr>
          <w:rFonts w:ascii="Times New Roman" w:hAnsi="Times New Roman" w:cs="Times New Roman"/>
          <w:sz w:val="24"/>
          <w:szCs w:val="24"/>
        </w:rPr>
        <w:t xml:space="preserve"> </w:t>
      </w:r>
      <w:r w:rsidR="00582255">
        <w:rPr>
          <w:rFonts w:ascii="Times New Roman" w:hAnsi="Times New Roman" w:cs="Times New Roman"/>
          <w:sz w:val="24"/>
          <w:szCs w:val="24"/>
        </w:rPr>
        <w:t xml:space="preserve">в сумме 1200 </w:t>
      </w:r>
      <w:r w:rsidR="00407D8A">
        <w:rPr>
          <w:rFonts w:ascii="Times New Roman" w:hAnsi="Times New Roman" w:cs="Times New Roman"/>
          <w:sz w:val="24"/>
          <w:szCs w:val="24"/>
        </w:rPr>
        <w:t xml:space="preserve">тысяч рублей. </w:t>
      </w:r>
      <w:r w:rsidR="0058225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58225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582255">
        <w:rPr>
          <w:rFonts w:ascii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712130">
        <w:rPr>
          <w:rFonts w:ascii="Times New Roman" w:hAnsi="Times New Roman" w:cs="Times New Roman"/>
          <w:sz w:val="24"/>
          <w:szCs w:val="24"/>
        </w:rPr>
        <w:t xml:space="preserve">собственных средств </w:t>
      </w:r>
      <w:r w:rsidRPr="006E30B9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A5056B">
        <w:rPr>
          <w:rFonts w:ascii="Times New Roman" w:hAnsi="Times New Roman" w:cs="Times New Roman"/>
          <w:sz w:val="24"/>
          <w:szCs w:val="24"/>
        </w:rPr>
        <w:t xml:space="preserve">перераспределить </w:t>
      </w:r>
      <w:r w:rsidR="00B308A0">
        <w:rPr>
          <w:rFonts w:ascii="Times New Roman" w:hAnsi="Times New Roman" w:cs="Times New Roman"/>
          <w:sz w:val="24"/>
          <w:szCs w:val="24"/>
        </w:rPr>
        <w:t>следующим образом</w:t>
      </w:r>
      <w:r w:rsidRPr="006E30B9">
        <w:rPr>
          <w:rFonts w:ascii="Times New Roman" w:hAnsi="Times New Roman" w:cs="Times New Roman"/>
          <w:sz w:val="24"/>
          <w:szCs w:val="24"/>
        </w:rPr>
        <w:t>:</w:t>
      </w:r>
    </w:p>
    <w:p w:rsidR="007726C6" w:rsidRDefault="007726C6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>- увеличение размера МБТ на осуществление переданных полномочий по осуществлению досуга в связи с увеличением ставок работникам ДК</w:t>
      </w:r>
      <w:r w:rsidR="004C49D9">
        <w:rPr>
          <w:rFonts w:ascii="Times New Roman" w:hAnsi="Times New Roman" w:cs="Times New Roman"/>
          <w:sz w:val="24"/>
          <w:szCs w:val="24"/>
        </w:rPr>
        <w:t xml:space="preserve"> и библиотек</w:t>
      </w:r>
      <w:r w:rsidRPr="006E30B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A5056B">
        <w:rPr>
          <w:rFonts w:ascii="Times New Roman" w:hAnsi="Times New Roman" w:cs="Times New Roman"/>
          <w:sz w:val="24"/>
          <w:szCs w:val="24"/>
        </w:rPr>
        <w:t>339</w:t>
      </w:r>
      <w:r w:rsidRPr="006E30B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07D8A" w:rsidRDefault="00407D8A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 расходов на приобретение электротоваров по статье у</w:t>
      </w:r>
      <w:r w:rsidRPr="00407D8A">
        <w:rPr>
          <w:rFonts w:ascii="Times New Roman" w:hAnsi="Times New Roman" w:cs="Times New Roman"/>
          <w:sz w:val="24"/>
          <w:szCs w:val="24"/>
        </w:rPr>
        <w:t>личное освещение территории ГМО</w:t>
      </w:r>
      <w:r>
        <w:rPr>
          <w:rFonts w:ascii="Times New Roman" w:hAnsi="Times New Roman" w:cs="Times New Roman"/>
          <w:sz w:val="24"/>
          <w:szCs w:val="24"/>
        </w:rPr>
        <w:t xml:space="preserve"> в сумме 14 тысяч рублей</w:t>
      </w:r>
      <w:r w:rsidR="00C230FD">
        <w:rPr>
          <w:rFonts w:ascii="Times New Roman" w:hAnsi="Times New Roman" w:cs="Times New Roman"/>
          <w:sz w:val="24"/>
          <w:szCs w:val="24"/>
        </w:rPr>
        <w:t>;</w:t>
      </w:r>
    </w:p>
    <w:p w:rsidR="00B308A0" w:rsidRDefault="00B308A0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р</w:t>
      </w:r>
      <w:r w:rsidRPr="00B308A0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08A0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высшего должностного лица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79 </w:t>
      </w:r>
      <w:r w:rsidR="00407D8A">
        <w:rPr>
          <w:rFonts w:ascii="Times New Roman" w:hAnsi="Times New Roman" w:cs="Times New Roman"/>
          <w:sz w:val="24"/>
          <w:szCs w:val="24"/>
        </w:rPr>
        <w:t>тысяч рублей</w:t>
      </w:r>
      <w:r w:rsidR="00C230FD">
        <w:rPr>
          <w:rFonts w:ascii="Times New Roman" w:hAnsi="Times New Roman" w:cs="Times New Roman"/>
          <w:sz w:val="24"/>
          <w:szCs w:val="24"/>
        </w:rPr>
        <w:t>;</w:t>
      </w:r>
    </w:p>
    <w:p w:rsidR="00437FF8" w:rsidRDefault="00437FF8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-увеличение расходов на электроэнергию в связи с вводом новых объектов энергопотребления на </w:t>
      </w:r>
      <w:r w:rsidR="00C230FD">
        <w:rPr>
          <w:rFonts w:ascii="Times New Roman" w:hAnsi="Times New Roman" w:cs="Times New Roman"/>
          <w:sz w:val="24"/>
          <w:szCs w:val="24"/>
        </w:rPr>
        <w:t>89,3</w:t>
      </w:r>
      <w:r w:rsidR="00582255">
        <w:rPr>
          <w:rFonts w:ascii="Times New Roman" w:hAnsi="Times New Roman" w:cs="Times New Roman"/>
          <w:sz w:val="24"/>
          <w:szCs w:val="24"/>
        </w:rPr>
        <w:t xml:space="preserve"> </w:t>
      </w:r>
      <w:r w:rsidR="00407D8A">
        <w:rPr>
          <w:rFonts w:ascii="Times New Roman" w:hAnsi="Times New Roman" w:cs="Times New Roman"/>
          <w:sz w:val="24"/>
          <w:szCs w:val="24"/>
        </w:rPr>
        <w:t>тысяч рублей</w:t>
      </w:r>
      <w:r w:rsidR="00C230FD">
        <w:rPr>
          <w:rFonts w:ascii="Times New Roman" w:hAnsi="Times New Roman" w:cs="Times New Roman"/>
          <w:sz w:val="24"/>
          <w:szCs w:val="24"/>
        </w:rPr>
        <w:t>;</w:t>
      </w:r>
    </w:p>
    <w:p w:rsidR="00437FF8" w:rsidRDefault="00437FF8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расходов на командировочные расходы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нтрацит на 3</w:t>
      </w:r>
      <w:r w:rsidR="00C230FD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D8A">
        <w:rPr>
          <w:rFonts w:ascii="Times New Roman" w:hAnsi="Times New Roman" w:cs="Times New Roman"/>
          <w:sz w:val="24"/>
          <w:szCs w:val="24"/>
        </w:rPr>
        <w:t>тысяч рублей</w:t>
      </w:r>
    </w:p>
    <w:p w:rsidR="00C230FD" w:rsidRDefault="00C230FD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расходов по статье о</w:t>
      </w:r>
      <w:r w:rsidRPr="00C230FD">
        <w:rPr>
          <w:rFonts w:ascii="Times New Roman" w:hAnsi="Times New Roman" w:cs="Times New Roman"/>
          <w:sz w:val="24"/>
          <w:szCs w:val="24"/>
        </w:rPr>
        <w:t>зелен</w:t>
      </w:r>
      <w:r w:rsidR="00947789">
        <w:rPr>
          <w:rFonts w:ascii="Times New Roman" w:hAnsi="Times New Roman" w:cs="Times New Roman"/>
          <w:sz w:val="24"/>
          <w:szCs w:val="24"/>
        </w:rPr>
        <w:t>ен</w:t>
      </w:r>
      <w:r w:rsidRPr="00C230FD">
        <w:rPr>
          <w:rFonts w:ascii="Times New Roman" w:hAnsi="Times New Roman" w:cs="Times New Roman"/>
          <w:sz w:val="24"/>
          <w:szCs w:val="24"/>
        </w:rPr>
        <w:t>ие территорий ГМО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посадочного материала (сосны) – 10 тысяч рублей;</w:t>
      </w:r>
    </w:p>
    <w:p w:rsidR="00C230FD" w:rsidRDefault="00C230FD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</w:t>
      </w:r>
      <w:r w:rsidR="0094778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789">
        <w:rPr>
          <w:rFonts w:ascii="Times New Roman" w:hAnsi="Times New Roman" w:cs="Times New Roman"/>
          <w:sz w:val="24"/>
          <w:szCs w:val="24"/>
        </w:rPr>
        <w:t>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на выплату </w:t>
      </w:r>
      <w:r w:rsidR="00947789">
        <w:rPr>
          <w:rFonts w:ascii="Times New Roman" w:hAnsi="Times New Roman" w:cs="Times New Roman"/>
          <w:sz w:val="24"/>
          <w:szCs w:val="24"/>
        </w:rPr>
        <w:t>д</w:t>
      </w:r>
      <w:r w:rsidR="00947789" w:rsidRPr="00947789">
        <w:rPr>
          <w:rFonts w:ascii="Times New Roman" w:hAnsi="Times New Roman" w:cs="Times New Roman"/>
          <w:sz w:val="24"/>
          <w:szCs w:val="24"/>
        </w:rPr>
        <w:t>оплаты к пенсиям за выслугу лет лицам, замещавшим выборные муниципальные должности и должности муниципальной службы</w:t>
      </w:r>
      <w:r w:rsidR="00947789">
        <w:rPr>
          <w:rFonts w:ascii="Times New Roman" w:hAnsi="Times New Roman" w:cs="Times New Roman"/>
          <w:sz w:val="24"/>
          <w:szCs w:val="24"/>
        </w:rPr>
        <w:t xml:space="preserve"> в сумме 3,1 тысяч рублей.</w:t>
      </w:r>
    </w:p>
    <w:p w:rsidR="006E30B9" w:rsidRPr="006E30B9" w:rsidRDefault="006E30B9" w:rsidP="00947789">
      <w:pPr>
        <w:pStyle w:val="a6"/>
        <w:spacing w:after="0" w:line="276" w:lineRule="auto"/>
        <w:ind w:firstLine="567"/>
        <w:jc w:val="both"/>
      </w:pPr>
      <w:r w:rsidRPr="006E30B9">
        <w:t>3. Проектом также планируется внести изменения:</w:t>
      </w:r>
    </w:p>
    <w:p w:rsidR="00CB7EB4" w:rsidRDefault="006E30B9" w:rsidP="00437FF8">
      <w:pPr>
        <w:pStyle w:val="a6"/>
        <w:spacing w:after="0" w:line="276" w:lineRule="auto"/>
        <w:ind w:firstLine="567"/>
        <w:jc w:val="both"/>
      </w:pPr>
      <w:r w:rsidRPr="006E30B9">
        <w:lastRenderedPageBreak/>
        <w:t xml:space="preserve">- в статью </w:t>
      </w:r>
      <w:r w:rsidR="004C49D9" w:rsidRPr="006E30B9">
        <w:t>15-1</w:t>
      </w:r>
      <w:r w:rsidRPr="006E30B9">
        <w:t xml:space="preserve"> решения о бюджете, уточнив объем</w:t>
      </w:r>
      <w:r w:rsidR="004C49D9">
        <w:t xml:space="preserve"> </w:t>
      </w:r>
      <w:r w:rsidR="004C49D9" w:rsidRPr="006E30B9">
        <w:t>зарезервированных средств</w:t>
      </w:r>
      <w:r w:rsidR="00437FF8">
        <w:t xml:space="preserve"> </w:t>
      </w:r>
      <w:r w:rsidR="004C49D9">
        <w:t xml:space="preserve">в сумме </w:t>
      </w:r>
      <w:r w:rsidR="00E7134A">
        <w:t>674,7</w:t>
      </w:r>
      <w:r w:rsidR="004C49D9">
        <w:t xml:space="preserve"> тыс</w:t>
      </w:r>
      <w:proofErr w:type="gramStart"/>
      <w:r w:rsidR="004C49D9">
        <w:t>.р</w:t>
      </w:r>
      <w:proofErr w:type="gramEnd"/>
      <w:r w:rsidR="004C49D9">
        <w:t xml:space="preserve">ублей </w:t>
      </w:r>
    </w:p>
    <w:p w:rsidR="006E30B9" w:rsidRDefault="006E30B9" w:rsidP="006E3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 xml:space="preserve">Всего расходы с учетом поправок составят на 2024 год – </w:t>
      </w:r>
      <w:r w:rsidR="00437FF8">
        <w:rPr>
          <w:rFonts w:ascii="Times New Roman" w:hAnsi="Times New Roman" w:cs="Times New Roman"/>
          <w:b/>
          <w:sz w:val="24"/>
          <w:szCs w:val="24"/>
        </w:rPr>
        <w:t>18</w:t>
      </w:r>
      <w:r w:rsidR="00947789">
        <w:rPr>
          <w:rFonts w:ascii="Times New Roman" w:hAnsi="Times New Roman" w:cs="Times New Roman"/>
          <w:b/>
          <w:sz w:val="24"/>
          <w:szCs w:val="24"/>
        </w:rPr>
        <w:t>8</w:t>
      </w:r>
      <w:r w:rsidR="00437FF8">
        <w:rPr>
          <w:rFonts w:ascii="Times New Roman" w:hAnsi="Times New Roman" w:cs="Times New Roman"/>
          <w:b/>
          <w:sz w:val="24"/>
          <w:szCs w:val="24"/>
        </w:rPr>
        <w:t> </w:t>
      </w:r>
      <w:r w:rsidR="00947789">
        <w:rPr>
          <w:rFonts w:ascii="Times New Roman" w:hAnsi="Times New Roman" w:cs="Times New Roman"/>
          <w:b/>
          <w:sz w:val="24"/>
          <w:szCs w:val="24"/>
        </w:rPr>
        <w:t>582</w:t>
      </w:r>
      <w:r w:rsidR="00437FF8">
        <w:rPr>
          <w:rFonts w:ascii="Times New Roman" w:hAnsi="Times New Roman" w:cs="Times New Roman"/>
          <w:b/>
          <w:sz w:val="24"/>
          <w:szCs w:val="24"/>
        </w:rPr>
        <w:t>,</w:t>
      </w:r>
      <w:r w:rsidR="00947789">
        <w:rPr>
          <w:rFonts w:ascii="Times New Roman" w:hAnsi="Times New Roman" w:cs="Times New Roman"/>
          <w:b/>
          <w:sz w:val="24"/>
          <w:szCs w:val="24"/>
        </w:rPr>
        <w:t>6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тыс. руб., на 2025 </w:t>
      </w:r>
      <w:r w:rsidR="00437FF8">
        <w:rPr>
          <w:rFonts w:ascii="Times New Roman" w:hAnsi="Times New Roman" w:cs="Times New Roman"/>
          <w:b/>
          <w:sz w:val="24"/>
          <w:szCs w:val="24"/>
        </w:rPr>
        <w:t>49 417,2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6E30B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6E30B9">
        <w:rPr>
          <w:rFonts w:ascii="Times New Roman" w:hAnsi="Times New Roman" w:cs="Times New Roman"/>
          <w:b/>
          <w:sz w:val="24"/>
          <w:szCs w:val="24"/>
        </w:rPr>
        <w:t xml:space="preserve">уб., на 2026 год </w:t>
      </w:r>
      <w:r w:rsidR="00947789">
        <w:rPr>
          <w:rFonts w:ascii="Times New Roman" w:hAnsi="Times New Roman" w:cs="Times New Roman"/>
          <w:b/>
          <w:sz w:val="24"/>
          <w:szCs w:val="24"/>
        </w:rPr>
        <w:t>43 882,9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тыс.руб.</w:t>
      </w:r>
    </w:p>
    <w:p w:rsidR="00FD27FF" w:rsidRDefault="00FD27FF" w:rsidP="006E3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B9" w:rsidRDefault="006E30B9" w:rsidP="006E30B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D27FF" w:rsidRPr="006E30B9" w:rsidRDefault="00FD27FF" w:rsidP="006E30B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30B9" w:rsidRDefault="006E30B9" w:rsidP="006E30B9">
      <w:pPr>
        <w:pStyle w:val="a6"/>
        <w:spacing w:after="0" w:line="276" w:lineRule="auto"/>
        <w:ind w:firstLine="709"/>
        <w:jc w:val="both"/>
      </w:pPr>
      <w:r w:rsidRPr="006E30B9">
        <w:t>Размер дефицита бюджета на 2024 год составит 3 941,9 тыс</w:t>
      </w:r>
      <w:proofErr w:type="gramStart"/>
      <w:r w:rsidRPr="006E30B9">
        <w:t>.р</w:t>
      </w:r>
      <w:proofErr w:type="gramEnd"/>
      <w:r w:rsidRPr="006E30B9">
        <w:t>уб. Источниками внутреннего финансирования дефицита бюджета являются остатки на 1 января 2024 года в размере 3</w:t>
      </w:r>
      <w:r w:rsidR="00CB7EB4">
        <w:t xml:space="preserve"> 9</w:t>
      </w:r>
      <w:r w:rsidRPr="006E30B9">
        <w:t xml:space="preserve">41,9 тыс.руб. </w:t>
      </w:r>
    </w:p>
    <w:p w:rsidR="00FD27FF" w:rsidRPr="006E30B9" w:rsidRDefault="00FD27FF" w:rsidP="006E30B9">
      <w:pPr>
        <w:pStyle w:val="a6"/>
        <w:spacing w:after="0" w:line="276" w:lineRule="auto"/>
        <w:ind w:firstLine="709"/>
        <w:jc w:val="both"/>
        <w:rPr>
          <w:highlight w:val="yellow"/>
        </w:rPr>
      </w:pPr>
      <w:r>
        <w:t>Размер дефицита бюджета</w:t>
      </w:r>
      <w:r w:rsidR="00947789">
        <w:t xml:space="preserve"> на 2025 и 2026 годы не изменит</w:t>
      </w:r>
      <w:r>
        <w:t>ся и остается равным 0.</w:t>
      </w:r>
    </w:p>
    <w:p w:rsidR="006E30B9" w:rsidRPr="006E30B9" w:rsidRDefault="006E30B9" w:rsidP="006E30B9">
      <w:pPr>
        <w:pStyle w:val="a6"/>
        <w:spacing w:after="0" w:line="276" w:lineRule="auto"/>
        <w:ind w:firstLine="567"/>
        <w:jc w:val="both"/>
      </w:pPr>
      <w:r w:rsidRPr="006E30B9">
        <w:t xml:space="preserve"> </w:t>
      </w:r>
    </w:p>
    <w:p w:rsidR="006E30B9" w:rsidRPr="006E30B9" w:rsidRDefault="006E30B9" w:rsidP="006E30B9">
      <w:pPr>
        <w:pStyle w:val="a6"/>
        <w:spacing w:after="0" w:line="276" w:lineRule="auto"/>
        <w:ind w:firstLine="567"/>
        <w:jc w:val="both"/>
      </w:pPr>
    </w:p>
    <w:p w:rsidR="00453203" w:rsidRPr="006E30B9" w:rsidRDefault="00453203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1C8" w:rsidRPr="006E30B9" w:rsidRDefault="001061C8" w:rsidP="006E30B9">
      <w:pPr>
        <w:pStyle w:val="1"/>
        <w:spacing w:line="276" w:lineRule="auto"/>
        <w:jc w:val="both"/>
        <w:rPr>
          <w:szCs w:val="24"/>
        </w:rPr>
      </w:pPr>
      <w:r w:rsidRPr="006E30B9">
        <w:rPr>
          <w:szCs w:val="24"/>
        </w:rPr>
        <w:t xml:space="preserve">         </w:t>
      </w:r>
    </w:p>
    <w:p w:rsidR="000371EC" w:rsidRPr="006E30B9" w:rsidRDefault="000371EC" w:rsidP="006E3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0BF" w:rsidRPr="006E30B9" w:rsidRDefault="000371EC" w:rsidP="006E3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8470BF" w:rsidRPr="006E30B9" w:rsidSect="008D0A2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768"/>
    <w:multiLevelType w:val="hybridMultilevel"/>
    <w:tmpl w:val="92541680"/>
    <w:lvl w:ilvl="0" w:tplc="A6C2F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1A66F5"/>
    <w:multiLevelType w:val="hybridMultilevel"/>
    <w:tmpl w:val="53A8BD72"/>
    <w:lvl w:ilvl="0" w:tplc="2A36C2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1C9F445B"/>
    <w:multiLevelType w:val="hybridMultilevel"/>
    <w:tmpl w:val="BE368EB8"/>
    <w:lvl w:ilvl="0" w:tplc="EE164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4A763A"/>
    <w:multiLevelType w:val="hybridMultilevel"/>
    <w:tmpl w:val="2B0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2107"/>
    <w:multiLevelType w:val="hybridMultilevel"/>
    <w:tmpl w:val="CC6E394A"/>
    <w:lvl w:ilvl="0" w:tplc="3EAA7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DD7EC9"/>
    <w:multiLevelType w:val="hybridMultilevel"/>
    <w:tmpl w:val="B21C4BA8"/>
    <w:lvl w:ilvl="0" w:tplc="4D02C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A103709"/>
    <w:multiLevelType w:val="hybridMultilevel"/>
    <w:tmpl w:val="08C81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9551A7"/>
    <w:multiLevelType w:val="hybridMultilevel"/>
    <w:tmpl w:val="0D9EDC4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C2F5D"/>
    <w:multiLevelType w:val="hybridMultilevel"/>
    <w:tmpl w:val="53A8BD72"/>
    <w:lvl w:ilvl="0" w:tplc="2A36C2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5B8E242A"/>
    <w:multiLevelType w:val="hybridMultilevel"/>
    <w:tmpl w:val="46382C56"/>
    <w:lvl w:ilvl="0" w:tplc="291A10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B5D637A"/>
    <w:multiLevelType w:val="hybridMultilevel"/>
    <w:tmpl w:val="690E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9AE"/>
    <w:rsid w:val="00017E2C"/>
    <w:rsid w:val="00032E43"/>
    <w:rsid w:val="00034F7F"/>
    <w:rsid w:val="000361A7"/>
    <w:rsid w:val="000371EC"/>
    <w:rsid w:val="000445AF"/>
    <w:rsid w:val="00056569"/>
    <w:rsid w:val="00065934"/>
    <w:rsid w:val="00072AD9"/>
    <w:rsid w:val="00072E0B"/>
    <w:rsid w:val="000752F7"/>
    <w:rsid w:val="000843A4"/>
    <w:rsid w:val="00086B6E"/>
    <w:rsid w:val="000876EC"/>
    <w:rsid w:val="00087E3A"/>
    <w:rsid w:val="00091488"/>
    <w:rsid w:val="00093BE2"/>
    <w:rsid w:val="000A2080"/>
    <w:rsid w:val="000B6B74"/>
    <w:rsid w:val="000D48A6"/>
    <w:rsid w:val="000E33A5"/>
    <w:rsid w:val="000E71F0"/>
    <w:rsid w:val="000F12B3"/>
    <w:rsid w:val="000F794F"/>
    <w:rsid w:val="001061C8"/>
    <w:rsid w:val="00110689"/>
    <w:rsid w:val="001164BD"/>
    <w:rsid w:val="001244DA"/>
    <w:rsid w:val="00147136"/>
    <w:rsid w:val="00152AF9"/>
    <w:rsid w:val="00157600"/>
    <w:rsid w:val="00165593"/>
    <w:rsid w:val="00165BAD"/>
    <w:rsid w:val="00167CAC"/>
    <w:rsid w:val="001726DB"/>
    <w:rsid w:val="00180F46"/>
    <w:rsid w:val="00182D80"/>
    <w:rsid w:val="0018797D"/>
    <w:rsid w:val="00192C82"/>
    <w:rsid w:val="00194F49"/>
    <w:rsid w:val="001A318D"/>
    <w:rsid w:val="001A5B7E"/>
    <w:rsid w:val="001A671C"/>
    <w:rsid w:val="001B0D1C"/>
    <w:rsid w:val="001B0E1B"/>
    <w:rsid w:val="001B317A"/>
    <w:rsid w:val="001C31F6"/>
    <w:rsid w:val="001E7A2A"/>
    <w:rsid w:val="001F1535"/>
    <w:rsid w:val="002052B7"/>
    <w:rsid w:val="00205A28"/>
    <w:rsid w:val="0020779D"/>
    <w:rsid w:val="002243A0"/>
    <w:rsid w:val="00224960"/>
    <w:rsid w:val="0023073F"/>
    <w:rsid w:val="00231AC0"/>
    <w:rsid w:val="002348B3"/>
    <w:rsid w:val="00263BFF"/>
    <w:rsid w:val="002662A2"/>
    <w:rsid w:val="00285990"/>
    <w:rsid w:val="0029652E"/>
    <w:rsid w:val="00297319"/>
    <w:rsid w:val="002A379D"/>
    <w:rsid w:val="002B782A"/>
    <w:rsid w:val="002E122B"/>
    <w:rsid w:val="002F1460"/>
    <w:rsid w:val="002F240A"/>
    <w:rsid w:val="002F3C2A"/>
    <w:rsid w:val="00303862"/>
    <w:rsid w:val="00311536"/>
    <w:rsid w:val="003117DB"/>
    <w:rsid w:val="003155B7"/>
    <w:rsid w:val="003175FC"/>
    <w:rsid w:val="00333B39"/>
    <w:rsid w:val="00334D78"/>
    <w:rsid w:val="00343467"/>
    <w:rsid w:val="0035357C"/>
    <w:rsid w:val="00357D1E"/>
    <w:rsid w:val="00373289"/>
    <w:rsid w:val="00376087"/>
    <w:rsid w:val="00380514"/>
    <w:rsid w:val="00383D6F"/>
    <w:rsid w:val="00385175"/>
    <w:rsid w:val="003A4C7C"/>
    <w:rsid w:val="003C3721"/>
    <w:rsid w:val="003C4FE4"/>
    <w:rsid w:val="003D127F"/>
    <w:rsid w:val="003D1C97"/>
    <w:rsid w:val="003D7835"/>
    <w:rsid w:val="003F17E1"/>
    <w:rsid w:val="003F41A6"/>
    <w:rsid w:val="00407D8A"/>
    <w:rsid w:val="00425EFB"/>
    <w:rsid w:val="00430D1F"/>
    <w:rsid w:val="00432707"/>
    <w:rsid w:val="00437FF8"/>
    <w:rsid w:val="00443623"/>
    <w:rsid w:val="004439EE"/>
    <w:rsid w:val="004518FA"/>
    <w:rsid w:val="00451C98"/>
    <w:rsid w:val="00453203"/>
    <w:rsid w:val="004536E9"/>
    <w:rsid w:val="00467D62"/>
    <w:rsid w:val="00470D7B"/>
    <w:rsid w:val="0047156F"/>
    <w:rsid w:val="00472376"/>
    <w:rsid w:val="00473B43"/>
    <w:rsid w:val="0047472C"/>
    <w:rsid w:val="0047572D"/>
    <w:rsid w:val="00482106"/>
    <w:rsid w:val="00486576"/>
    <w:rsid w:val="004A278D"/>
    <w:rsid w:val="004B1AC4"/>
    <w:rsid w:val="004B7632"/>
    <w:rsid w:val="004C22FF"/>
    <w:rsid w:val="004C49D9"/>
    <w:rsid w:val="004E4C38"/>
    <w:rsid w:val="004F1A9B"/>
    <w:rsid w:val="004F564C"/>
    <w:rsid w:val="00503C95"/>
    <w:rsid w:val="005048AB"/>
    <w:rsid w:val="005178DC"/>
    <w:rsid w:val="0052779C"/>
    <w:rsid w:val="005321A9"/>
    <w:rsid w:val="00532620"/>
    <w:rsid w:val="0053508E"/>
    <w:rsid w:val="00541ECF"/>
    <w:rsid w:val="005423DD"/>
    <w:rsid w:val="00547DC7"/>
    <w:rsid w:val="00553529"/>
    <w:rsid w:val="0055446C"/>
    <w:rsid w:val="00555C98"/>
    <w:rsid w:val="00560646"/>
    <w:rsid w:val="0056575F"/>
    <w:rsid w:val="00570D51"/>
    <w:rsid w:val="005744FB"/>
    <w:rsid w:val="005748C4"/>
    <w:rsid w:val="00582255"/>
    <w:rsid w:val="00583AB7"/>
    <w:rsid w:val="005858E1"/>
    <w:rsid w:val="005933F0"/>
    <w:rsid w:val="005A0F81"/>
    <w:rsid w:val="005A2C16"/>
    <w:rsid w:val="005A49AA"/>
    <w:rsid w:val="005B652E"/>
    <w:rsid w:val="005C3E93"/>
    <w:rsid w:val="005D6B7A"/>
    <w:rsid w:val="005E7CD6"/>
    <w:rsid w:val="00602FBE"/>
    <w:rsid w:val="00603563"/>
    <w:rsid w:val="00605515"/>
    <w:rsid w:val="006217C2"/>
    <w:rsid w:val="0063372F"/>
    <w:rsid w:val="00644529"/>
    <w:rsid w:val="00650FFC"/>
    <w:rsid w:val="006541CE"/>
    <w:rsid w:val="0065671D"/>
    <w:rsid w:val="0065676C"/>
    <w:rsid w:val="0066499B"/>
    <w:rsid w:val="00667397"/>
    <w:rsid w:val="00673A3F"/>
    <w:rsid w:val="00684099"/>
    <w:rsid w:val="006C3F8F"/>
    <w:rsid w:val="006D3741"/>
    <w:rsid w:val="006D4657"/>
    <w:rsid w:val="006E30B9"/>
    <w:rsid w:val="006E413C"/>
    <w:rsid w:val="006E417E"/>
    <w:rsid w:val="006E659D"/>
    <w:rsid w:val="006F1F6B"/>
    <w:rsid w:val="00702665"/>
    <w:rsid w:val="00703E8D"/>
    <w:rsid w:val="00706ABD"/>
    <w:rsid w:val="00712130"/>
    <w:rsid w:val="00742A02"/>
    <w:rsid w:val="007432E7"/>
    <w:rsid w:val="00747696"/>
    <w:rsid w:val="0076785C"/>
    <w:rsid w:val="007712BF"/>
    <w:rsid w:val="007726C6"/>
    <w:rsid w:val="007749AE"/>
    <w:rsid w:val="007778E0"/>
    <w:rsid w:val="00782323"/>
    <w:rsid w:val="007824A8"/>
    <w:rsid w:val="00782949"/>
    <w:rsid w:val="00794F2B"/>
    <w:rsid w:val="007A0800"/>
    <w:rsid w:val="007A44F8"/>
    <w:rsid w:val="007B57C5"/>
    <w:rsid w:val="007D5C10"/>
    <w:rsid w:val="007F1E65"/>
    <w:rsid w:val="007F2B2D"/>
    <w:rsid w:val="008256DA"/>
    <w:rsid w:val="00832569"/>
    <w:rsid w:val="008363CF"/>
    <w:rsid w:val="00836ECF"/>
    <w:rsid w:val="0084528F"/>
    <w:rsid w:val="008470BF"/>
    <w:rsid w:val="00853338"/>
    <w:rsid w:val="00855F32"/>
    <w:rsid w:val="00856D83"/>
    <w:rsid w:val="00857FB5"/>
    <w:rsid w:val="008608F3"/>
    <w:rsid w:val="00862B66"/>
    <w:rsid w:val="00863B12"/>
    <w:rsid w:val="00875A06"/>
    <w:rsid w:val="008B208E"/>
    <w:rsid w:val="008D0A29"/>
    <w:rsid w:val="008D4FB2"/>
    <w:rsid w:val="008E07F6"/>
    <w:rsid w:val="008E0986"/>
    <w:rsid w:val="008E09E0"/>
    <w:rsid w:val="008E6AAE"/>
    <w:rsid w:val="0090097A"/>
    <w:rsid w:val="00906D13"/>
    <w:rsid w:val="00910EFE"/>
    <w:rsid w:val="00932277"/>
    <w:rsid w:val="00947789"/>
    <w:rsid w:val="0095469A"/>
    <w:rsid w:val="00955B22"/>
    <w:rsid w:val="009708D6"/>
    <w:rsid w:val="009917F7"/>
    <w:rsid w:val="009A74A9"/>
    <w:rsid w:val="009B0203"/>
    <w:rsid w:val="009B4D9F"/>
    <w:rsid w:val="009B52D7"/>
    <w:rsid w:val="009C3F3C"/>
    <w:rsid w:val="009D3DA9"/>
    <w:rsid w:val="009D52D6"/>
    <w:rsid w:val="009E166F"/>
    <w:rsid w:val="009E21CE"/>
    <w:rsid w:val="009E76C3"/>
    <w:rsid w:val="009F14D8"/>
    <w:rsid w:val="00A04385"/>
    <w:rsid w:val="00A05C46"/>
    <w:rsid w:val="00A1224E"/>
    <w:rsid w:val="00A12FDD"/>
    <w:rsid w:val="00A33FEE"/>
    <w:rsid w:val="00A353DB"/>
    <w:rsid w:val="00A360A5"/>
    <w:rsid w:val="00A408EE"/>
    <w:rsid w:val="00A4575C"/>
    <w:rsid w:val="00A5056B"/>
    <w:rsid w:val="00A76DB9"/>
    <w:rsid w:val="00A86AE8"/>
    <w:rsid w:val="00AA3538"/>
    <w:rsid w:val="00AA78B0"/>
    <w:rsid w:val="00AB4885"/>
    <w:rsid w:val="00AC34C4"/>
    <w:rsid w:val="00AD1B6F"/>
    <w:rsid w:val="00AE30EE"/>
    <w:rsid w:val="00B006E6"/>
    <w:rsid w:val="00B03A39"/>
    <w:rsid w:val="00B25912"/>
    <w:rsid w:val="00B27D48"/>
    <w:rsid w:val="00B308A0"/>
    <w:rsid w:val="00B378C1"/>
    <w:rsid w:val="00B4542E"/>
    <w:rsid w:val="00B60712"/>
    <w:rsid w:val="00B91B16"/>
    <w:rsid w:val="00BA2217"/>
    <w:rsid w:val="00BB4404"/>
    <w:rsid w:val="00BB607B"/>
    <w:rsid w:val="00BD4C4E"/>
    <w:rsid w:val="00BF6053"/>
    <w:rsid w:val="00C111B0"/>
    <w:rsid w:val="00C121A1"/>
    <w:rsid w:val="00C12390"/>
    <w:rsid w:val="00C2051A"/>
    <w:rsid w:val="00C230FD"/>
    <w:rsid w:val="00C23261"/>
    <w:rsid w:val="00C2372E"/>
    <w:rsid w:val="00C34F3E"/>
    <w:rsid w:val="00C35BDE"/>
    <w:rsid w:val="00C3733F"/>
    <w:rsid w:val="00C52311"/>
    <w:rsid w:val="00C562C8"/>
    <w:rsid w:val="00C65B57"/>
    <w:rsid w:val="00C6740D"/>
    <w:rsid w:val="00C76704"/>
    <w:rsid w:val="00C775FF"/>
    <w:rsid w:val="00C831C3"/>
    <w:rsid w:val="00C840B4"/>
    <w:rsid w:val="00C9071D"/>
    <w:rsid w:val="00CA7463"/>
    <w:rsid w:val="00CB1598"/>
    <w:rsid w:val="00CB45AD"/>
    <w:rsid w:val="00CB7EB4"/>
    <w:rsid w:val="00CC2018"/>
    <w:rsid w:val="00CD3692"/>
    <w:rsid w:val="00CD37FB"/>
    <w:rsid w:val="00CD534A"/>
    <w:rsid w:val="00CE477D"/>
    <w:rsid w:val="00D07A72"/>
    <w:rsid w:val="00D137A2"/>
    <w:rsid w:val="00D1497E"/>
    <w:rsid w:val="00D16CFE"/>
    <w:rsid w:val="00D20EB3"/>
    <w:rsid w:val="00D2404A"/>
    <w:rsid w:val="00D3622A"/>
    <w:rsid w:val="00D55B02"/>
    <w:rsid w:val="00D63C56"/>
    <w:rsid w:val="00D6459F"/>
    <w:rsid w:val="00D87560"/>
    <w:rsid w:val="00D93CA4"/>
    <w:rsid w:val="00DA2316"/>
    <w:rsid w:val="00DA38ED"/>
    <w:rsid w:val="00DA66A5"/>
    <w:rsid w:val="00DC06E0"/>
    <w:rsid w:val="00DC3E86"/>
    <w:rsid w:val="00DC6240"/>
    <w:rsid w:val="00DE141E"/>
    <w:rsid w:val="00E132D6"/>
    <w:rsid w:val="00E250A7"/>
    <w:rsid w:val="00E437D3"/>
    <w:rsid w:val="00E4472B"/>
    <w:rsid w:val="00E45163"/>
    <w:rsid w:val="00E47317"/>
    <w:rsid w:val="00E473F8"/>
    <w:rsid w:val="00E601FD"/>
    <w:rsid w:val="00E60F51"/>
    <w:rsid w:val="00E67207"/>
    <w:rsid w:val="00E672B4"/>
    <w:rsid w:val="00E7134A"/>
    <w:rsid w:val="00E832F9"/>
    <w:rsid w:val="00E85D47"/>
    <w:rsid w:val="00EB15F5"/>
    <w:rsid w:val="00EC3607"/>
    <w:rsid w:val="00EE06E0"/>
    <w:rsid w:val="00EE26E5"/>
    <w:rsid w:val="00EE3BDC"/>
    <w:rsid w:val="00EF011B"/>
    <w:rsid w:val="00F30D33"/>
    <w:rsid w:val="00F35DB9"/>
    <w:rsid w:val="00F51C8F"/>
    <w:rsid w:val="00F53A0E"/>
    <w:rsid w:val="00F63BE4"/>
    <w:rsid w:val="00F872A7"/>
    <w:rsid w:val="00F92786"/>
    <w:rsid w:val="00F96526"/>
    <w:rsid w:val="00FA771B"/>
    <w:rsid w:val="00FC0D75"/>
    <w:rsid w:val="00FD27FF"/>
    <w:rsid w:val="00FD4119"/>
    <w:rsid w:val="00FE1A0F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AD"/>
  </w:style>
  <w:style w:type="paragraph" w:styleId="1">
    <w:name w:val="heading 1"/>
    <w:basedOn w:val="a"/>
    <w:next w:val="a"/>
    <w:link w:val="10"/>
    <w:qFormat/>
    <w:rsid w:val="007749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3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378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ody Text"/>
    <w:basedOn w:val="a"/>
    <w:link w:val="a7"/>
    <w:rsid w:val="006E30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0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9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86DC-91B3-488C-95F9-297AF0A7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GGMO</cp:lastModifiedBy>
  <cp:revision>10</cp:revision>
  <cp:lastPrinted>2024-02-28T09:51:00Z</cp:lastPrinted>
  <dcterms:created xsi:type="dcterms:W3CDTF">2024-08-30T06:48:00Z</dcterms:created>
  <dcterms:modified xsi:type="dcterms:W3CDTF">2025-01-03T16:52:00Z</dcterms:modified>
</cp:coreProperties>
</file>