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85C83" w:rsidRPr="000F6548" w:rsidTr="00885C83">
        <w:trPr>
          <w:trHeight w:val="1797"/>
        </w:trPr>
        <w:tc>
          <w:tcPr>
            <w:tcW w:w="4498" w:type="dxa"/>
          </w:tcPr>
          <w:p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85C83" w:rsidRPr="000F6548" w:rsidRDefault="00885C83" w:rsidP="00885C8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885C83" w:rsidRPr="000F6548" w:rsidRDefault="00885C83" w:rsidP="00885C83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2363BB5" wp14:editId="359D57A9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балhсна</w:t>
            </w:r>
            <w:proofErr w:type="spellEnd"/>
          </w:p>
          <w:p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бyрдэцин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885C83" w:rsidRPr="000F6548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:rsidR="00885C83" w:rsidRPr="000F6548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9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85C83" w:rsidRPr="000F6548" w:rsidRDefault="00885C83" w:rsidP="00885C83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885C83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FA7B97">
        <w:rPr>
          <w:rFonts w:ascii="Times New Roman" w:eastAsia="Calibri" w:hAnsi="Times New Roman" w:cs="Times New Roman"/>
          <w:sz w:val="22"/>
          <w:szCs w:val="22"/>
          <w:lang w:eastAsia="en-US"/>
        </w:rPr>
        <w:t>07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6A438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FA7B97">
        <w:rPr>
          <w:rFonts w:ascii="Times New Roman" w:eastAsia="Calibri" w:hAnsi="Times New Roman" w:cs="Times New Roman"/>
          <w:sz w:val="22"/>
          <w:szCs w:val="22"/>
          <w:lang w:eastAsia="en-US"/>
        </w:rPr>
        <w:t>февраля</w:t>
      </w:r>
      <w:r w:rsidR="00C50FB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202</w:t>
      </w:r>
      <w:r w:rsidR="00FA7B97">
        <w:rPr>
          <w:rFonts w:ascii="Times New Roman" w:eastAsia="Calibri" w:hAnsi="Times New Roman" w:cs="Times New Roman"/>
          <w:sz w:val="22"/>
          <w:szCs w:val="22"/>
          <w:lang w:eastAsia="en-US"/>
        </w:rPr>
        <w:t>3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r w:rsidRPr="00654B8A">
        <w:rPr>
          <w:rFonts w:ascii="Times New Roman" w:eastAsia="Calibri" w:hAnsi="Times New Roman" w:cs="Times New Roman"/>
          <w:sz w:val="22"/>
          <w:szCs w:val="22"/>
          <w:lang w:eastAsia="en-US"/>
        </w:rPr>
        <w:t>.                                      №</w:t>
      </w:r>
      <w:r w:rsidR="00294E77" w:rsidRPr="00654B8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54B8A">
        <w:rPr>
          <w:rFonts w:ascii="Times New Roman" w:eastAsia="Calibri" w:hAnsi="Times New Roman" w:cs="Times New Roman"/>
          <w:sz w:val="22"/>
          <w:szCs w:val="22"/>
          <w:lang w:eastAsia="en-US"/>
        </w:rPr>
        <w:t>15</w:t>
      </w:r>
      <w:r w:rsidRPr="00654B8A">
        <w:rPr>
          <w:rFonts w:ascii="Times New Roman" w:eastAsia="Calibri" w:hAnsi="Times New Roman" w:cs="Times New Roman"/>
          <w:sz w:val="22"/>
          <w:szCs w:val="22"/>
          <w:lang w:eastAsia="en-US"/>
        </w:rPr>
        <w:t>-п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    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</w:t>
      </w:r>
      <w:r w:rsidRPr="00822CC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г. </w:t>
      </w:r>
      <w:proofErr w:type="spellStart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</w:t>
      </w:r>
      <w:proofErr w:type="spellEnd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885C83" w:rsidRDefault="00885C83" w:rsidP="00885C83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5C83" w:rsidRPr="00822CC7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ГМО РК от 02 июля 2020г. №115-п «</w:t>
      </w:r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утверждении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муниципальной П</w:t>
      </w:r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Развитие муниципального хозяйства и устойчивое развитие городских территорий</w:t>
      </w:r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</w:t>
      </w:r>
      <w:proofErr w:type="spellStart"/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 на 2020</w:t>
      </w:r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885C83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85C83" w:rsidRPr="00822CC7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администрация ГГМО РК</w:t>
      </w:r>
    </w:p>
    <w:p w:rsidR="00885C83" w:rsidRPr="00822CC7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CC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885C83" w:rsidRDefault="00885C83" w:rsidP="00885C83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следующие изменения и дополнения в муниципальную программу 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муниципального хозяйства и устойчивое развитие городских территорий 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утвержденную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РК от 02 июля 2020г. №115-п «Об утверждении муниципальной программы «Развитие муниципального хозяйства и устойчивое развитие городских территорий 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»:</w:t>
      </w:r>
    </w:p>
    <w:p w:rsidR="00885C83" w:rsidRPr="00C20DF5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5C83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1.1.</w:t>
      </w:r>
      <w:r w:rsidRPr="0060262F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60262F">
        <w:rPr>
          <w:rFonts w:ascii="Times New Roman" w:eastAsia="Calibri" w:hAnsi="Times New Roman" w:cs="Times New Roman"/>
          <w:sz w:val="24"/>
          <w:szCs w:val="24"/>
          <w:lang w:eastAsia="en-US"/>
        </w:rPr>
        <w:t>» паспорта муниципальной Программы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муниципального хозяйства и устойчивое развитие городских территорий </w:t>
      </w:r>
      <w:proofErr w:type="gram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</w:p>
    <w:p w:rsidR="00885C83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</w:t>
      </w:r>
    </w:p>
    <w:p w:rsidR="00885C83" w:rsidRPr="0060262F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2020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Pr="006026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9639" w:type="dxa"/>
        <w:tblInd w:w="250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885C83" w:rsidTr="00885C83">
        <w:tc>
          <w:tcPr>
            <w:tcW w:w="1985" w:type="dxa"/>
          </w:tcPr>
          <w:p w:rsidR="00885C83" w:rsidRDefault="00885C83" w:rsidP="00885C8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654" w:type="dxa"/>
          </w:tcPr>
          <w:p w:rsidR="00885C83" w:rsidRDefault="00885C83" w:rsidP="00885C8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 Программы 2020-2025гг. предусмотрено </w:t>
            </w:r>
            <w:r w:rsidR="00F77358" w:rsidRPr="00F773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FA7B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7418</w:t>
            </w:r>
            <w:r w:rsidR="007E22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A7B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  <w:r w:rsidR="00F77358" w:rsidRPr="00F773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5C83" w:rsidRDefault="00885C83" w:rsidP="00885C8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2020 году – 8343,66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5C83" w:rsidRDefault="001033CC" w:rsidP="00885C8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2021 году – 10504</w:t>
            </w:r>
            <w:r w:rsidR="00885C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,8 </w:t>
            </w:r>
            <w:proofErr w:type="spellStart"/>
            <w:r w:rsidR="00885C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885C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885C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885C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5C83" w:rsidRDefault="00885C83" w:rsidP="00885C8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F773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A7B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2594</w:t>
            </w:r>
            <w:r w:rsidR="007E22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A7B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5C83" w:rsidRDefault="00885C83" w:rsidP="00885C8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F773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="00FA7B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594</w:t>
            </w:r>
            <w:r w:rsidR="00DF24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A7B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5C83" w:rsidRDefault="00885C83" w:rsidP="00885C8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F773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A7B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2430</w:t>
            </w:r>
            <w:r w:rsidR="00DF24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A7B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5C83" w:rsidRDefault="00070CB8" w:rsidP="00FA7B9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2025 году – 1</w:t>
            </w:r>
            <w:r w:rsidR="00FA7B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A7B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885C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85C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885C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885C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885C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885C83" w:rsidRDefault="00885C83" w:rsidP="00885C8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1.2. Раздел  Ресурсное обеспечение реализации муниципальной программы «Развитие жилищно-коммунального хозяйства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на 2020-2025 годы» читать в новой редакции:</w:t>
      </w:r>
    </w:p>
    <w:p w:rsidR="00885C83" w:rsidRDefault="00885C83" w:rsidP="00885C8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программы 2020-2025гг. предусмотрено</w:t>
      </w:r>
      <w:r w:rsidR="00B61C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61C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A7B97" w:rsidRPr="00FA7B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67418,96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:rsidR="00F77358" w:rsidRDefault="00F77358" w:rsidP="00F7735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2020 году – 8343,66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77358" w:rsidRDefault="00F77358" w:rsidP="00F7735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 2021 году – 10504,8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77358" w:rsidRDefault="00F77358" w:rsidP="00F7735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2022 году – </w:t>
      </w:r>
      <w:r w:rsidR="00FA7B97" w:rsidRPr="00FA7B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12594,9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77358" w:rsidRDefault="00F77358" w:rsidP="00F7735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– </w:t>
      </w:r>
      <w:r w:rsidR="00FA7B97" w:rsidRPr="00FA7B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12594,9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77358" w:rsidRDefault="00F77358" w:rsidP="00F7735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2024 году – </w:t>
      </w:r>
      <w:r w:rsidR="00FA7B97" w:rsidRPr="00FA7B97">
        <w:rPr>
          <w:rFonts w:ascii="Times New Roman" w:eastAsia="Calibri" w:hAnsi="Times New Roman" w:cs="Times New Roman"/>
          <w:sz w:val="24"/>
          <w:szCs w:val="24"/>
          <w:lang w:eastAsia="en-US"/>
        </w:rPr>
        <w:t>12430,7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уб.</w:t>
      </w:r>
    </w:p>
    <w:p w:rsidR="00DF245D" w:rsidRDefault="00F77358" w:rsidP="00F7735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2025 году – </w:t>
      </w:r>
      <w:r w:rsidR="00FA7B97" w:rsidRPr="00FA7B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10950,0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77358" w:rsidRDefault="00F77358" w:rsidP="00F7735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45D" w:rsidRDefault="00DF245D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1.3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«Объемы бюджетных ассигнований» паспорта муниципальной подпрограммы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F245D">
        <w:rPr>
          <w:rFonts w:ascii="Times New Roman" w:hAnsi="Times New Roman" w:cs="Times New Roman"/>
          <w:sz w:val="24"/>
          <w:szCs w:val="22"/>
        </w:rPr>
        <w:t>«</w:t>
      </w:r>
      <w:r w:rsidRPr="00DF245D">
        <w:rPr>
          <w:rFonts w:ascii="Times New Roman" w:eastAsiaTheme="minorHAnsi" w:hAnsi="Times New Roman" w:cs="Times New Roman"/>
          <w:sz w:val="24"/>
          <w:szCs w:val="22"/>
          <w:lang w:eastAsia="en-US"/>
        </w:rPr>
        <w:t>Осуществление градостроительной политики и градостроительных мероприятий в ГГМО РК на 2020-2025гг»</w:t>
      </w:r>
      <w:r w:rsidRPr="00DF245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DF245D" w:rsidRPr="009E2741" w:rsidTr="00DF245D">
        <w:tc>
          <w:tcPr>
            <w:tcW w:w="2376" w:type="dxa"/>
          </w:tcPr>
          <w:p w:rsidR="00DF245D" w:rsidRPr="009E2741" w:rsidRDefault="00DF245D" w:rsidP="00DF24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:rsidR="00DF245D" w:rsidRPr="009E2741" w:rsidRDefault="00DF245D" w:rsidP="00DF24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2020-2025гг. предусмотрено-</w:t>
            </w:r>
            <w:r w:rsidR="00BA4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2908,4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их них</w:t>
            </w:r>
          </w:p>
          <w:p w:rsidR="00DF245D" w:rsidRPr="009E2741" w:rsidRDefault="00DF245D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2020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546,0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245D" w:rsidRPr="009E2741" w:rsidRDefault="00DF245D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 w:rsidR="001033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632,4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245D" w:rsidRPr="009E2741" w:rsidRDefault="00DF245D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BA4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245D" w:rsidRPr="009E2741" w:rsidRDefault="00DF245D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FA7B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245D" w:rsidRPr="009E2741" w:rsidRDefault="00DF245D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FA7B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245D" w:rsidRPr="009E2741" w:rsidRDefault="00DF245D" w:rsidP="00FA7B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2025 году –</w:t>
            </w:r>
            <w:r w:rsidR="00070C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A7B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DF245D" w:rsidRPr="00DF245D" w:rsidRDefault="00DF245D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Ресурсное обеспечение реализации муниципальной подпрограммы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F245D">
        <w:rPr>
          <w:rFonts w:ascii="Times New Roman" w:hAnsi="Times New Roman" w:cs="Times New Roman"/>
          <w:sz w:val="24"/>
          <w:szCs w:val="22"/>
        </w:rPr>
        <w:t>«</w:t>
      </w:r>
      <w:r w:rsidRPr="00DF245D">
        <w:rPr>
          <w:rFonts w:ascii="Times New Roman" w:eastAsiaTheme="minorHAnsi" w:hAnsi="Times New Roman" w:cs="Times New Roman"/>
          <w:sz w:val="24"/>
          <w:szCs w:val="22"/>
          <w:lang w:eastAsia="en-US"/>
        </w:rPr>
        <w:t>Осуществление градостроительной политики и градостроительных мероприятий в ГГМО РК на 2020-2025гг»</w:t>
      </w:r>
      <w:r w:rsidRPr="00DF245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DF245D" w:rsidRPr="009E2741" w:rsidRDefault="00DF245D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2020-2025гг. предусмотрено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A48F7" w:rsidRPr="00BA48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2908,4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:rsidR="00F77358" w:rsidRPr="009E2741" w:rsidRDefault="00F77358" w:rsidP="00F7735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2020 году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546,0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77358" w:rsidRPr="009E2741" w:rsidRDefault="00F77358" w:rsidP="00F7735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2021 году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632,4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77358" w:rsidRPr="009E2741" w:rsidRDefault="00F77358" w:rsidP="00F7735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2022 году – </w:t>
      </w:r>
      <w:r w:rsidR="00BA48F7" w:rsidRPr="00BA48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360,0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77358" w:rsidRPr="009E2741" w:rsidRDefault="00F77358" w:rsidP="00F7735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– </w:t>
      </w:r>
      <w:r w:rsidR="00BA48F7" w:rsidRPr="00BA48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360,0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77358" w:rsidRPr="009E2741" w:rsidRDefault="00F77358" w:rsidP="00F7735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2024 году – </w:t>
      </w:r>
      <w:r w:rsidR="00BA48F7" w:rsidRPr="00BA48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590,0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F245D" w:rsidRDefault="00F77358" w:rsidP="00F7735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в 2025 году 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A48F7" w:rsidRPr="00BA48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420,0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70CB8" w:rsidRDefault="00070CB8" w:rsidP="00070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245D" w:rsidRDefault="00DF245D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1.5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«Объемы бюджетных ассигнований» паспорта муниципальной подпрограммы 3 «Благоустройство города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Городовиковска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2020-2025гг» читать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DF245D" w:rsidRPr="009E2741" w:rsidTr="00DF245D">
        <w:tc>
          <w:tcPr>
            <w:tcW w:w="2376" w:type="dxa"/>
          </w:tcPr>
          <w:p w:rsidR="00DF245D" w:rsidRPr="009E2741" w:rsidRDefault="00DF245D" w:rsidP="00DF24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:rsidR="00DF245D" w:rsidRPr="009E2741" w:rsidRDefault="00DF245D" w:rsidP="00DF24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2020-2025гг. предусмотрено-</w:t>
            </w:r>
            <w:r w:rsidR="00BA4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59104,06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их них</w:t>
            </w:r>
          </w:p>
          <w:p w:rsidR="00DF245D" w:rsidRPr="009E2741" w:rsidRDefault="00DF245D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2020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7737,46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245D" w:rsidRPr="009E2741" w:rsidRDefault="00DF245D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 w:rsidR="00076E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9002,8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245D" w:rsidRPr="009E2741" w:rsidRDefault="00DF245D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BA48F7" w:rsidRPr="00BA4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10914,9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245D" w:rsidRPr="009E2741" w:rsidRDefault="00DF245D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BA4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A4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245D" w:rsidRPr="009E2741" w:rsidRDefault="00DF245D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5B7E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BA4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0264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F245D" w:rsidRPr="009E2741" w:rsidRDefault="00070CB8" w:rsidP="00BA48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2025 году – 10</w:t>
            </w:r>
            <w:r w:rsidR="00BA4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BA48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DF245D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F245D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DF245D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DF245D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DF245D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DF245D" w:rsidRPr="00C11393" w:rsidRDefault="00DF245D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C11393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</w:t>
      </w:r>
    </w:p>
    <w:p w:rsidR="00DF245D" w:rsidRPr="009E2741" w:rsidRDefault="00DF245D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Ресурсное обеспечение реализации муниципальной подпрограммы 3 «Благоустройство города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Городовиковска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2020-2025гг» читать в новой редакции:</w:t>
      </w:r>
    </w:p>
    <w:p w:rsidR="00DF245D" w:rsidRPr="009E2741" w:rsidRDefault="00DF245D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2020-2025гг. предусмотрено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</w:t>
      </w:r>
      <w:r w:rsidR="00BA48F7" w:rsidRPr="00BA48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59104,06 </w:t>
      </w:r>
      <w:r w:rsidR="007E22BC" w:rsidRPr="007E22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:rsidR="005B7EB8" w:rsidRPr="009E2741" w:rsidRDefault="005B7EB8" w:rsidP="005B7EB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2020 году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7737,46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B7EB8" w:rsidRPr="009E2741" w:rsidRDefault="005B7EB8" w:rsidP="005B7EB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2021 году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9002,8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B7EB8" w:rsidRPr="009E2741" w:rsidRDefault="005B7EB8" w:rsidP="005B7EB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2022 году – </w:t>
      </w:r>
      <w:r w:rsidR="00BA48F7" w:rsidRPr="00BA48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10914,9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B7EB8" w:rsidRPr="009E2741" w:rsidRDefault="005B7EB8" w:rsidP="005B7EB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– </w:t>
      </w:r>
      <w:r w:rsidR="00BA48F7" w:rsidRPr="00BA48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10914,9 </w:t>
      </w:r>
      <w:r w:rsidR="007E22BC" w:rsidRPr="007E22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B7EB8" w:rsidRPr="009E2741" w:rsidRDefault="005B7EB8" w:rsidP="005B7EB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2024 году – </w:t>
      </w:r>
      <w:r w:rsidR="00BA48F7" w:rsidRPr="00BA48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10264,0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F245D" w:rsidRDefault="005B7EB8" w:rsidP="005B7E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2025 году – </w:t>
      </w:r>
      <w:r w:rsidR="00BA48F7" w:rsidRPr="00BA48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10270,0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85C83" w:rsidRPr="009E2741" w:rsidRDefault="00DF245D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1.7</w:t>
      </w:r>
      <w:r w:rsidR="00885C8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 «Объемы бюджетных ассигнований» паспо</w:t>
      </w:r>
      <w:r w:rsidR="004D63F8">
        <w:rPr>
          <w:rFonts w:ascii="Times New Roman" w:eastAsia="Calibri" w:hAnsi="Times New Roman" w:cs="Times New Roman"/>
          <w:sz w:val="24"/>
          <w:szCs w:val="24"/>
          <w:lang w:eastAsia="en-US"/>
        </w:rPr>
        <w:t>рта муниципальной подпрограммы 4</w:t>
      </w:r>
      <w:r w:rsidR="00885C8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63F8" w:rsidRPr="004D63F8">
        <w:rPr>
          <w:rFonts w:ascii="Times New Roman" w:hAnsi="Times New Roman" w:cs="Times New Roman"/>
          <w:sz w:val="24"/>
          <w:szCs w:val="22"/>
        </w:rPr>
        <w:t>«</w:t>
      </w:r>
      <w:r w:rsidR="004D63F8" w:rsidRPr="004D63F8">
        <w:rPr>
          <w:rFonts w:ascii="Times New Roman" w:eastAsiaTheme="minorHAnsi" w:hAnsi="Times New Roman" w:cs="Times New Roman"/>
          <w:sz w:val="24"/>
          <w:szCs w:val="22"/>
          <w:lang w:eastAsia="en-US"/>
        </w:rPr>
        <w:t>Обеспечение первичных мер пожарной безопасности на территории ГГМО РК на 2020-2025гг»</w:t>
      </w:r>
      <w:r w:rsidR="00885C83" w:rsidRPr="004D63F8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="00885C8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85C83" w:rsidRPr="009E2741" w:rsidTr="00885C83">
        <w:tc>
          <w:tcPr>
            <w:tcW w:w="2376" w:type="dxa"/>
          </w:tcPr>
          <w:p w:rsidR="00885C83" w:rsidRPr="009E2741" w:rsidRDefault="00885C83" w:rsidP="00885C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:rsidR="00885C83" w:rsidRPr="009E2741" w:rsidRDefault="00885C83" w:rsidP="00885C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2020-2025гг. предусмотрено-</w:t>
            </w:r>
            <w:r w:rsidR="00DF24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0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435</w:t>
            </w:r>
            <w:r w:rsidR="00070C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их них</w:t>
            </w:r>
          </w:p>
          <w:p w:rsidR="00885C83" w:rsidRPr="009E2741" w:rsidRDefault="00885C83" w:rsidP="00885C8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2020 году – </w:t>
            </w:r>
            <w:r w:rsidR="00DF24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5C83" w:rsidRPr="009E2741" w:rsidRDefault="00885C83" w:rsidP="00885C8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 w:rsidR="00DF24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5C83" w:rsidRPr="009E2741" w:rsidRDefault="00885C83" w:rsidP="00885C8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40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F24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5C83" w:rsidRPr="009E2741" w:rsidRDefault="00885C83" w:rsidP="00885C8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40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  <w:r w:rsidR="00DF24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5C83" w:rsidRPr="009E2741" w:rsidRDefault="00885C83" w:rsidP="00885C8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40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</w:t>
            </w:r>
            <w:r w:rsidR="00DF24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5C83" w:rsidRPr="009E2741" w:rsidRDefault="00885C83" w:rsidP="004059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2025 году –</w:t>
            </w:r>
            <w:r w:rsidR="00070C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0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  <w:r w:rsidR="00DF24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885C83" w:rsidRPr="00C11393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C11393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</w:t>
      </w:r>
    </w:p>
    <w:p w:rsidR="00885C83" w:rsidRPr="009E2741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F245D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.Ресурсное обеспечение реализации муниципальной подпрограммы </w:t>
      </w:r>
      <w:r w:rsidR="004D63F8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4D63F8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63F8" w:rsidRPr="004D63F8">
        <w:rPr>
          <w:rFonts w:ascii="Times New Roman" w:hAnsi="Times New Roman" w:cs="Times New Roman"/>
          <w:sz w:val="24"/>
          <w:szCs w:val="22"/>
        </w:rPr>
        <w:t>«</w:t>
      </w:r>
      <w:r w:rsidR="004D63F8" w:rsidRPr="004D63F8">
        <w:rPr>
          <w:rFonts w:ascii="Times New Roman" w:eastAsiaTheme="minorHAnsi" w:hAnsi="Times New Roman" w:cs="Times New Roman"/>
          <w:sz w:val="24"/>
          <w:szCs w:val="22"/>
          <w:lang w:eastAsia="en-US"/>
        </w:rPr>
        <w:t>Обеспечение первичных мер пожарной безопасности на территории ГГМО РК на 2020-2025гг»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885C83" w:rsidRPr="009E2741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2020-2025гг. предусмотрено</w:t>
      </w:r>
      <w:r w:rsidR="00B434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63F8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B434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05936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5B7EB8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4D63F8">
        <w:rPr>
          <w:rFonts w:ascii="Times New Roman" w:eastAsia="Calibri" w:hAnsi="Times New Roman" w:cs="Times New Roman"/>
          <w:sz w:val="24"/>
          <w:szCs w:val="24"/>
          <w:lang w:eastAsia="en-US"/>
        </w:rPr>
        <w:t>5,0</w:t>
      </w:r>
      <w:r w:rsidR="00B43484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:rsidR="004D63F8" w:rsidRPr="009E2741" w:rsidRDefault="004D63F8" w:rsidP="004D63F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2020 году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D63F8" w:rsidRPr="009E2741" w:rsidRDefault="004D63F8" w:rsidP="004D63F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2021 году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30,0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D63F8" w:rsidRPr="009E2741" w:rsidRDefault="004D63F8" w:rsidP="004D63F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2022 году – </w:t>
      </w:r>
      <w:r w:rsidR="00405936" w:rsidRPr="00405936">
        <w:rPr>
          <w:rFonts w:ascii="Times New Roman" w:eastAsia="Calibri" w:hAnsi="Times New Roman" w:cs="Times New Roman"/>
          <w:sz w:val="24"/>
          <w:szCs w:val="24"/>
          <w:lang w:eastAsia="en-US"/>
        </w:rPr>
        <w:t>100,0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уб.</w:t>
      </w:r>
    </w:p>
    <w:p w:rsidR="004D63F8" w:rsidRPr="009E2741" w:rsidRDefault="004D63F8" w:rsidP="004D63F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– </w:t>
      </w:r>
      <w:r w:rsidR="00405936" w:rsidRPr="004059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100,0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D63F8" w:rsidRPr="009E2741" w:rsidRDefault="004D63F8" w:rsidP="004D63F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2024 году – </w:t>
      </w:r>
      <w:r w:rsidR="00405936" w:rsidRPr="004059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150,0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85C83" w:rsidRDefault="004D63F8" w:rsidP="004D63F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в 2025 году –</w:t>
      </w:r>
      <w:r w:rsidR="00070C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05936" w:rsidRPr="004059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50,0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7782D" w:rsidRDefault="0087782D" w:rsidP="004D63F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7782D" w:rsidRPr="001C4E4B" w:rsidRDefault="0087782D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1.9. Раздел «Объемы бюджетных ассигнований» паспо</w:t>
      </w:r>
      <w:r w:rsidR="00593FF7"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рта муниципальной подпрограммы 5</w:t>
      </w: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C4E4B">
        <w:rPr>
          <w:rFonts w:ascii="Times New Roman" w:hAnsi="Times New Roman" w:cs="Times New Roman"/>
          <w:sz w:val="24"/>
          <w:szCs w:val="22"/>
        </w:rPr>
        <w:t>«</w:t>
      </w:r>
      <w:r w:rsidR="00593FF7" w:rsidRPr="001C4E4B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ЭНЕРГОСБЕРЕЖЕНИЕ И ПОВЫШЕНИЕ ЭНЕРГЕТИЧЕСКОЙ ЭФФЕКТИВНОСТИ на территории </w:t>
      </w:r>
      <w:proofErr w:type="spellStart"/>
      <w:r w:rsidR="00593FF7" w:rsidRPr="001C4E4B">
        <w:rPr>
          <w:rFonts w:ascii="Times New Roman" w:eastAsiaTheme="minorHAnsi" w:hAnsi="Times New Roman" w:cs="Times New Roman"/>
          <w:sz w:val="24"/>
          <w:szCs w:val="22"/>
          <w:lang w:eastAsia="en-US"/>
        </w:rPr>
        <w:t>Городовиковского</w:t>
      </w:r>
      <w:proofErr w:type="spellEnd"/>
      <w:r w:rsidR="00593FF7" w:rsidRPr="001C4E4B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городского муниципального образования Республики Калмыкия на 2020-2025гг</w:t>
      </w:r>
      <w:r w:rsidRPr="001C4E4B">
        <w:rPr>
          <w:rFonts w:ascii="Times New Roman" w:eastAsiaTheme="minorHAnsi" w:hAnsi="Times New Roman" w:cs="Times New Roman"/>
          <w:sz w:val="24"/>
          <w:szCs w:val="22"/>
          <w:lang w:eastAsia="en-US"/>
        </w:rPr>
        <w:t>»</w:t>
      </w:r>
      <w:r w:rsidRPr="001C4E4B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  <w:r w:rsidR="004059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600,0 </w:t>
      </w:r>
      <w:proofErr w:type="spellStart"/>
      <w:r w:rsidR="00405936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="00405936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="00405936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="0040593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7782D" w:rsidRPr="001C4E4B" w:rsidTr="00EE170C">
        <w:tc>
          <w:tcPr>
            <w:tcW w:w="2376" w:type="dxa"/>
          </w:tcPr>
          <w:p w:rsidR="0087782D" w:rsidRPr="001C4E4B" w:rsidRDefault="0087782D" w:rsidP="00EE17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:rsidR="0087782D" w:rsidRPr="001C4E4B" w:rsidRDefault="0087782D" w:rsidP="00EE17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предусмотрено- </w:t>
            </w:r>
            <w:r w:rsidR="0040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 </w:t>
            </w:r>
            <w:proofErr w:type="spell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их них</w:t>
            </w:r>
          </w:p>
          <w:p w:rsidR="0087782D" w:rsidRPr="001C4E4B" w:rsidRDefault="0087782D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2020 году –0 </w:t>
            </w:r>
            <w:proofErr w:type="spell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7782D" w:rsidRPr="001C4E4B" w:rsidRDefault="0087782D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2021 году –0 </w:t>
            </w:r>
            <w:proofErr w:type="spell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7782D" w:rsidRPr="001C4E4B" w:rsidRDefault="0087782D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2022 году –</w:t>
            </w:r>
            <w:r w:rsidR="0040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40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0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 </w:t>
            </w:r>
            <w:proofErr w:type="spellStart"/>
            <w:r w:rsidR="0040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ыс</w:t>
            </w:r>
            <w:proofErr w:type="gram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7782D" w:rsidRPr="001C4E4B" w:rsidRDefault="0087782D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2023 году –</w:t>
            </w:r>
            <w:r w:rsidR="0040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100,0 </w:t>
            </w:r>
            <w:proofErr w:type="spell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7782D" w:rsidRPr="001C4E4B" w:rsidRDefault="0087782D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2024 году –</w:t>
            </w:r>
            <w:r w:rsidR="0040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40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7782D" w:rsidRPr="001C4E4B" w:rsidRDefault="0087782D" w:rsidP="001C4E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2025 году –</w:t>
            </w:r>
            <w:r w:rsidR="0040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4059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,0 </w:t>
            </w: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87782D" w:rsidRPr="001C4E4B" w:rsidRDefault="0087782D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7782D" w:rsidRPr="001C4E4B" w:rsidRDefault="00FA7B97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1.10</w:t>
      </w:r>
      <w:r w:rsidR="0087782D"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.Ресурсное обеспечение реализации муниципальной подпрограммы 5 </w:t>
      </w:r>
      <w:r w:rsidR="0087782D" w:rsidRPr="001C4E4B">
        <w:rPr>
          <w:rFonts w:ascii="Times New Roman" w:hAnsi="Times New Roman" w:cs="Times New Roman"/>
          <w:sz w:val="24"/>
          <w:szCs w:val="22"/>
        </w:rPr>
        <w:t>«</w:t>
      </w:r>
      <w:r w:rsidR="00593FF7" w:rsidRPr="001C4E4B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ЭНЕРГОСБЕРЕЖЕНИЕ И ПОВЫШЕНИЕ ЭНЕРГЕТИЧЕСКОЙ ЭФФЕКТИВНОСТИ на территории </w:t>
      </w:r>
      <w:proofErr w:type="spellStart"/>
      <w:r w:rsidR="00593FF7" w:rsidRPr="001C4E4B">
        <w:rPr>
          <w:rFonts w:ascii="Times New Roman" w:eastAsiaTheme="minorHAnsi" w:hAnsi="Times New Roman" w:cs="Times New Roman"/>
          <w:sz w:val="24"/>
          <w:szCs w:val="22"/>
          <w:lang w:eastAsia="en-US"/>
        </w:rPr>
        <w:t>Городовиковского</w:t>
      </w:r>
      <w:proofErr w:type="spellEnd"/>
      <w:r w:rsidR="00593FF7" w:rsidRPr="001C4E4B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городского муниципального образования Республики Калмыкия на 2020-2025гг</w:t>
      </w:r>
      <w:r w:rsidR="0087782D" w:rsidRPr="001C4E4B">
        <w:rPr>
          <w:rFonts w:ascii="Times New Roman" w:eastAsiaTheme="minorHAnsi" w:hAnsi="Times New Roman" w:cs="Times New Roman"/>
          <w:sz w:val="24"/>
          <w:szCs w:val="22"/>
          <w:lang w:eastAsia="en-US"/>
        </w:rPr>
        <w:t>»</w:t>
      </w:r>
      <w:r w:rsidR="0087782D"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87782D" w:rsidRPr="001C4E4B" w:rsidRDefault="0087782D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2020-2025гг. предусмотрено –</w:t>
      </w:r>
      <w:r w:rsidR="00405936" w:rsidRPr="004059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600,0 </w:t>
      </w: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:rsidR="0087782D" w:rsidRPr="001C4E4B" w:rsidRDefault="0087782D" w:rsidP="0087782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2020 году –0 </w:t>
      </w:r>
      <w:proofErr w:type="spell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7782D" w:rsidRPr="001C4E4B" w:rsidRDefault="0087782D" w:rsidP="0087782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в 2021 году –</w:t>
      </w:r>
      <w:r w:rsidR="001C4E4B"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 </w:t>
      </w:r>
      <w:proofErr w:type="spell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7782D" w:rsidRPr="001C4E4B" w:rsidRDefault="0087782D" w:rsidP="0087782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в 2022 году –</w:t>
      </w:r>
      <w:r w:rsidR="00405936" w:rsidRPr="004059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100, 0 </w:t>
      </w: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7782D" w:rsidRPr="001C4E4B" w:rsidRDefault="0087782D" w:rsidP="0087782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в 2023 году –</w:t>
      </w:r>
      <w:r w:rsidR="00361FC7" w:rsidRPr="00361F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100, 0 </w:t>
      </w: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7782D" w:rsidRPr="001C4E4B" w:rsidRDefault="0087782D" w:rsidP="0087782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в 2024 году –</w:t>
      </w:r>
      <w:r w:rsidR="00361FC7" w:rsidRPr="00361F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300,0 </w:t>
      </w: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7782D" w:rsidRPr="001C4E4B" w:rsidRDefault="0087782D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в 2025 году –</w:t>
      </w:r>
      <w:r w:rsidR="00361FC7" w:rsidRPr="00361F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100, 0 </w:t>
      </w: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93FF7" w:rsidRPr="001C4E4B" w:rsidRDefault="00593FF7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7782D" w:rsidRPr="001C4E4B" w:rsidRDefault="0087782D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1.11. Раздел «Объемы бюджетных ассигнований» паспо</w:t>
      </w:r>
      <w:r w:rsidR="00593FF7"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рта муниципальной подпрограммы 6</w:t>
      </w: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C4E4B">
        <w:rPr>
          <w:rFonts w:ascii="Times New Roman" w:hAnsi="Times New Roman" w:cs="Times New Roman"/>
          <w:sz w:val="24"/>
          <w:szCs w:val="22"/>
        </w:rPr>
        <w:t>«</w:t>
      </w:r>
      <w:r w:rsidR="00593FF7" w:rsidRPr="001C4E4B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Использование и охрана земель на территории муниципального образования на территории </w:t>
      </w:r>
      <w:proofErr w:type="spellStart"/>
      <w:r w:rsidR="00593FF7" w:rsidRPr="001C4E4B">
        <w:rPr>
          <w:rFonts w:ascii="Times New Roman" w:eastAsiaTheme="minorHAnsi" w:hAnsi="Times New Roman" w:cs="Times New Roman"/>
          <w:sz w:val="24"/>
          <w:szCs w:val="22"/>
          <w:lang w:eastAsia="en-US"/>
        </w:rPr>
        <w:t>Городовиковского</w:t>
      </w:r>
      <w:proofErr w:type="spellEnd"/>
      <w:r w:rsidR="00593FF7" w:rsidRPr="001C4E4B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городского муниципального образования Республики Калмыкия на 2020-2025гг</w:t>
      </w:r>
      <w:proofErr w:type="gramStart"/>
      <w:r w:rsidR="00593FF7" w:rsidRPr="001C4E4B">
        <w:rPr>
          <w:rFonts w:ascii="Times New Roman" w:eastAsiaTheme="minorHAnsi" w:hAnsi="Times New Roman" w:cs="Times New Roman"/>
          <w:sz w:val="24"/>
          <w:szCs w:val="22"/>
          <w:lang w:eastAsia="en-US"/>
        </w:rPr>
        <w:t>»</w:t>
      </w: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ч</w:t>
      </w:r>
      <w:proofErr w:type="gram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итать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7782D" w:rsidRPr="001C4E4B" w:rsidTr="00EE170C">
        <w:tc>
          <w:tcPr>
            <w:tcW w:w="2376" w:type="dxa"/>
          </w:tcPr>
          <w:p w:rsidR="0087782D" w:rsidRPr="001C4E4B" w:rsidRDefault="0087782D" w:rsidP="00EE17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:rsidR="0087782D" w:rsidRPr="001C4E4B" w:rsidRDefault="0087782D" w:rsidP="00EE17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предусмотрено- </w:t>
            </w:r>
            <w:r w:rsidR="00361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361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их них</w:t>
            </w:r>
          </w:p>
          <w:p w:rsidR="0087782D" w:rsidRPr="001C4E4B" w:rsidRDefault="0087782D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 2020 году –0 </w:t>
            </w:r>
            <w:proofErr w:type="spell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7782D" w:rsidRPr="001C4E4B" w:rsidRDefault="0087782D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2021 году –0 </w:t>
            </w:r>
            <w:proofErr w:type="spell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7782D" w:rsidRPr="001C4E4B" w:rsidRDefault="0087782D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2022 году –</w:t>
            </w:r>
            <w:r w:rsidR="00361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7782D" w:rsidRPr="001C4E4B" w:rsidRDefault="0087782D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2023 году –</w:t>
            </w:r>
            <w:r w:rsidR="00361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361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уб.</w:t>
            </w:r>
          </w:p>
          <w:p w:rsidR="0087782D" w:rsidRPr="001C4E4B" w:rsidRDefault="0087782D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2024 году –</w:t>
            </w:r>
            <w:r w:rsidR="00361FC7" w:rsidRPr="00361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7782D" w:rsidRPr="001C4E4B" w:rsidRDefault="0087782D" w:rsidP="001C4E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2025 году –</w:t>
            </w:r>
            <w:r w:rsidR="00361FC7" w:rsidRPr="00361F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87782D" w:rsidRPr="001C4E4B" w:rsidRDefault="0087782D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</w:t>
      </w:r>
    </w:p>
    <w:p w:rsidR="0087782D" w:rsidRPr="001C4E4B" w:rsidRDefault="0087782D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1.12. Раздел</w:t>
      </w:r>
      <w:r w:rsidR="00FA7B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Ресурсное обеспечение реализации муниципальной подпрограммы 6 </w:t>
      </w:r>
      <w:r w:rsidRPr="001C4E4B">
        <w:rPr>
          <w:rFonts w:ascii="Times New Roman" w:hAnsi="Times New Roman" w:cs="Times New Roman"/>
          <w:sz w:val="24"/>
          <w:szCs w:val="22"/>
        </w:rPr>
        <w:t>«</w:t>
      </w:r>
      <w:r w:rsidR="00593FF7" w:rsidRPr="001C4E4B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Использование и охрана земель на территории муниципального образования на территории </w:t>
      </w:r>
      <w:proofErr w:type="spellStart"/>
      <w:r w:rsidR="00593FF7" w:rsidRPr="001C4E4B">
        <w:rPr>
          <w:rFonts w:ascii="Times New Roman" w:eastAsiaTheme="minorHAnsi" w:hAnsi="Times New Roman" w:cs="Times New Roman"/>
          <w:sz w:val="24"/>
          <w:szCs w:val="22"/>
          <w:lang w:eastAsia="en-US"/>
        </w:rPr>
        <w:t>Городовиковского</w:t>
      </w:r>
      <w:proofErr w:type="spellEnd"/>
      <w:r w:rsidR="00593FF7" w:rsidRPr="001C4E4B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 городского муниципального образования Республики Калмыкия на 2020-2025гг»</w:t>
      </w:r>
      <w:r w:rsidRPr="001C4E4B">
        <w:rPr>
          <w:rFonts w:ascii="Times New Roman" w:eastAsiaTheme="minorHAnsi" w:hAnsi="Times New Roman" w:cs="Times New Roman"/>
          <w:sz w:val="24"/>
          <w:szCs w:val="22"/>
          <w:lang w:eastAsia="en-US"/>
        </w:rPr>
        <w:t>»</w:t>
      </w: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87782D" w:rsidRPr="001C4E4B" w:rsidRDefault="0087782D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2020-2025гг. предусмотрено –</w:t>
      </w:r>
      <w:r w:rsidR="00361FC7" w:rsidRPr="00361F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200,0 </w:t>
      </w: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:rsidR="0087782D" w:rsidRPr="001C4E4B" w:rsidRDefault="0087782D" w:rsidP="0087782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2020 году –0 </w:t>
      </w:r>
      <w:proofErr w:type="spell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7782D" w:rsidRPr="001C4E4B" w:rsidRDefault="0087782D" w:rsidP="0087782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2021 году –0 </w:t>
      </w:r>
      <w:proofErr w:type="spell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7782D" w:rsidRPr="001C4E4B" w:rsidRDefault="0087782D" w:rsidP="0087782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в 2022 году –</w:t>
      </w:r>
      <w:r w:rsidR="00361FC7" w:rsidRPr="00361FC7">
        <w:rPr>
          <w:rFonts w:ascii="Times New Roman" w:eastAsia="Calibri" w:hAnsi="Times New Roman" w:cs="Times New Roman"/>
          <w:sz w:val="24"/>
          <w:szCs w:val="24"/>
          <w:lang w:eastAsia="en-US"/>
        </w:rPr>
        <w:t>50,0</w:t>
      </w: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7782D" w:rsidRPr="001C4E4B" w:rsidRDefault="0087782D" w:rsidP="0087782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в 2023 году –</w:t>
      </w:r>
      <w:r w:rsidR="00361FC7" w:rsidRPr="00361FC7">
        <w:rPr>
          <w:rFonts w:ascii="Times New Roman" w:eastAsia="Calibri" w:hAnsi="Times New Roman" w:cs="Times New Roman"/>
          <w:sz w:val="24"/>
          <w:szCs w:val="24"/>
          <w:lang w:eastAsia="en-US"/>
        </w:rPr>
        <w:t>50,0</w:t>
      </w: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7782D" w:rsidRPr="001C4E4B" w:rsidRDefault="0087782D" w:rsidP="0087782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в 2024 году –</w:t>
      </w:r>
      <w:r w:rsidR="00361FC7" w:rsidRPr="00361FC7">
        <w:rPr>
          <w:rFonts w:ascii="Times New Roman" w:eastAsia="Calibri" w:hAnsi="Times New Roman" w:cs="Times New Roman"/>
          <w:sz w:val="24"/>
          <w:szCs w:val="24"/>
          <w:lang w:eastAsia="en-US"/>
        </w:rPr>
        <w:t>50,0</w:t>
      </w: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7782D" w:rsidRDefault="0087782D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87782D" w:rsidSect="00CF3A29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в 2025 году –</w:t>
      </w:r>
      <w:r w:rsidR="00361FC7" w:rsidRPr="00361FC7">
        <w:rPr>
          <w:rFonts w:ascii="Times New Roman" w:eastAsia="Calibri" w:hAnsi="Times New Roman" w:cs="Times New Roman"/>
          <w:sz w:val="24"/>
          <w:szCs w:val="24"/>
          <w:lang w:eastAsia="en-US"/>
        </w:rPr>
        <w:t>50,0</w:t>
      </w:r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85C83" w:rsidRPr="009E2741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5C83" w:rsidRPr="00956F6F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Default="00885C83" w:rsidP="00885C8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885C83" w:rsidSect="00291D6E"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</w:p>
    <w:p w:rsidR="00885C83" w:rsidRPr="009E2741" w:rsidRDefault="00885C83" w:rsidP="00885C8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5C83" w:rsidRPr="009E2741" w:rsidRDefault="00885C83" w:rsidP="00885C8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B4348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FA7B97"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.Приложение №3 к муниципальной программе ресурсное обеспечение реализации муниципальной программы «Развитие муниципального хозяйства и устойчивое развитие городских территорий в ГГМО РК на 2020-2025гг» читать в новой редакции:</w:t>
      </w: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6567BB" w:rsidRDefault="006567BB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6567BB" w:rsidRPr="00C11393" w:rsidRDefault="006567BB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bookmarkStart w:id="0" w:name="_GoBack"/>
      <w:bookmarkEnd w:id="0"/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6567BB" w:rsidRPr="002D2D41" w:rsidRDefault="006567BB" w:rsidP="006567B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6567BB" w:rsidRPr="002D2D41" w:rsidRDefault="006567BB" w:rsidP="006567B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>ГМО РК (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А.А.Окунов</w:t>
      </w:r>
      <w:proofErr w:type="spellEnd"/>
    </w:p>
    <w:p w:rsidR="006567BB" w:rsidRPr="002D2D41" w:rsidRDefault="006567BB" w:rsidP="006567B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6567BB" w:rsidRPr="002D2D41" w:rsidRDefault="006567BB" w:rsidP="006567B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6567BB" w:rsidRPr="002D2D41" w:rsidRDefault="006567BB" w:rsidP="006567B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6567BB" w:rsidRPr="002D2D41" w:rsidRDefault="006567BB" w:rsidP="006567B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 w:cs="Times New Roman"/>
          <w:sz w:val="18"/>
          <w:szCs w:val="18"/>
        </w:rPr>
        <w:t>Худоконенко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А.Ю.</w:t>
      </w:r>
    </w:p>
    <w:p w:rsidR="006567BB" w:rsidRDefault="006567BB" w:rsidP="006567B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885C83" w:rsidRPr="00C1139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sectPr w:rsidR="00885C83" w:rsidRPr="00C11393" w:rsidSect="00AB25C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5"/>
        <w:tblW w:w="16000" w:type="dxa"/>
        <w:tblLayout w:type="fixed"/>
        <w:tblLook w:val="04A0" w:firstRow="1" w:lastRow="0" w:firstColumn="1" w:lastColumn="0" w:noHBand="0" w:noVBand="1"/>
      </w:tblPr>
      <w:tblGrid>
        <w:gridCol w:w="673"/>
        <w:gridCol w:w="568"/>
        <w:gridCol w:w="708"/>
        <w:gridCol w:w="495"/>
        <w:gridCol w:w="7"/>
        <w:gridCol w:w="636"/>
        <w:gridCol w:w="2975"/>
        <w:gridCol w:w="992"/>
        <w:gridCol w:w="567"/>
        <w:gridCol w:w="567"/>
        <w:gridCol w:w="567"/>
        <w:gridCol w:w="709"/>
        <w:gridCol w:w="709"/>
        <w:gridCol w:w="992"/>
        <w:gridCol w:w="850"/>
        <w:gridCol w:w="993"/>
        <w:gridCol w:w="992"/>
        <w:gridCol w:w="992"/>
        <w:gridCol w:w="992"/>
        <w:gridCol w:w="16"/>
      </w:tblGrid>
      <w:tr w:rsidR="00885C83" w:rsidRPr="000B04C8" w:rsidTr="00885C83">
        <w:trPr>
          <w:gridAfter w:val="1"/>
          <w:wAfter w:w="16" w:type="dxa"/>
          <w:trHeight w:val="345"/>
        </w:trPr>
        <w:tc>
          <w:tcPr>
            <w:tcW w:w="3087" w:type="dxa"/>
            <w:gridSpan w:val="6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975" w:type="dxa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2" w:type="dxa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программы, соисполнители</w:t>
            </w:r>
          </w:p>
        </w:tc>
        <w:tc>
          <w:tcPr>
            <w:tcW w:w="3119" w:type="dxa"/>
            <w:gridSpan w:val="5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811" w:type="dxa"/>
            <w:gridSpan w:val="6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Расходы бюджета муниципального образования (тыс. руб.), годы</w:t>
            </w:r>
          </w:p>
        </w:tc>
      </w:tr>
      <w:tr w:rsidR="00885C83" w:rsidRPr="00C11393" w:rsidTr="00D7516C">
        <w:trPr>
          <w:trHeight w:val="495"/>
        </w:trPr>
        <w:tc>
          <w:tcPr>
            <w:tcW w:w="3087" w:type="dxa"/>
            <w:gridSpan w:val="6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5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709" w:type="dxa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992" w:type="dxa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отчетный</w:t>
            </w:r>
            <w:r w:rsidRPr="000B04C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2020 год</w:t>
            </w:r>
          </w:p>
        </w:tc>
        <w:tc>
          <w:tcPr>
            <w:tcW w:w="850" w:type="dxa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 xml:space="preserve"> 2021г.</w:t>
            </w:r>
          </w:p>
        </w:tc>
        <w:tc>
          <w:tcPr>
            <w:tcW w:w="993" w:type="dxa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очередной</w:t>
            </w: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 xml:space="preserve"> период 2022г</w:t>
            </w:r>
          </w:p>
        </w:tc>
        <w:tc>
          <w:tcPr>
            <w:tcW w:w="992" w:type="dxa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плановый период 2023г</w:t>
            </w:r>
          </w:p>
        </w:tc>
        <w:tc>
          <w:tcPr>
            <w:tcW w:w="992" w:type="dxa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плановый период 2024г.</w:t>
            </w:r>
          </w:p>
        </w:tc>
        <w:tc>
          <w:tcPr>
            <w:tcW w:w="1008" w:type="dxa"/>
            <w:gridSpan w:val="2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период завершения действия программы 2025г.</w:t>
            </w:r>
          </w:p>
        </w:tc>
      </w:tr>
      <w:tr w:rsidR="00885C83" w:rsidRPr="00C11393" w:rsidTr="00D7516C">
        <w:trPr>
          <w:trHeight w:val="885"/>
        </w:trPr>
        <w:tc>
          <w:tcPr>
            <w:tcW w:w="673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568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708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</w:p>
        </w:tc>
        <w:tc>
          <w:tcPr>
            <w:tcW w:w="502" w:type="dxa"/>
            <w:gridSpan w:val="2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636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2975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gridSpan w:val="2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C83" w:rsidRPr="00C11393" w:rsidTr="00D7516C">
        <w:trPr>
          <w:trHeight w:val="375"/>
        </w:trPr>
        <w:tc>
          <w:tcPr>
            <w:tcW w:w="673" w:type="dxa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</w:tcPr>
          <w:p w:rsidR="00885C83" w:rsidRPr="000B04C8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«Развитие муниципального хозяйства и устойчивое развитие городских территорий в ГГМО РК на 2020-2025гг»</w:t>
            </w:r>
          </w:p>
        </w:tc>
        <w:tc>
          <w:tcPr>
            <w:tcW w:w="992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4800000000</w:t>
            </w:r>
          </w:p>
        </w:tc>
        <w:tc>
          <w:tcPr>
            <w:tcW w:w="709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8343,66</w:t>
            </w:r>
          </w:p>
        </w:tc>
        <w:tc>
          <w:tcPr>
            <w:tcW w:w="850" w:type="dxa"/>
          </w:tcPr>
          <w:p w:rsidR="00885C83" w:rsidRPr="00EB545A" w:rsidRDefault="00885C83" w:rsidP="00ED3147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E17AE9" w:rsidRPr="00EB545A">
              <w:rPr>
                <w:rFonts w:ascii="Times New Roman" w:hAnsi="Times New Roman" w:cs="Times New Roman"/>
                <w:b/>
                <w:sz w:val="22"/>
                <w:szCs w:val="22"/>
              </w:rPr>
              <w:t>504</w:t>
            </w:r>
            <w:r w:rsidR="00ED3147" w:rsidRPr="00EB545A">
              <w:rPr>
                <w:rFonts w:ascii="Times New Roman" w:hAnsi="Times New Roman" w:cs="Times New Roman"/>
                <w:b/>
                <w:sz w:val="22"/>
                <w:szCs w:val="22"/>
              </w:rPr>
              <w:t>,8</w:t>
            </w:r>
          </w:p>
        </w:tc>
        <w:tc>
          <w:tcPr>
            <w:tcW w:w="993" w:type="dxa"/>
          </w:tcPr>
          <w:p w:rsidR="00885C83" w:rsidRPr="00477C2D" w:rsidRDefault="00361FC7" w:rsidP="0064722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1FC7">
              <w:rPr>
                <w:rFonts w:ascii="Times New Roman" w:hAnsi="Times New Roman" w:cs="Times New Roman"/>
                <w:b/>
                <w:sz w:val="22"/>
                <w:szCs w:val="22"/>
              </w:rPr>
              <w:t>12594,9</w:t>
            </w:r>
          </w:p>
        </w:tc>
        <w:tc>
          <w:tcPr>
            <w:tcW w:w="992" w:type="dxa"/>
          </w:tcPr>
          <w:p w:rsidR="00885C83" w:rsidRPr="00477C2D" w:rsidRDefault="00361FC7" w:rsidP="00361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12594</w:t>
            </w:r>
            <w:r w:rsidR="00CC65EC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885C83" w:rsidRPr="00477C2D" w:rsidRDefault="00361FC7" w:rsidP="00361FC7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12430</w:t>
            </w:r>
            <w:r w:rsidR="00CC65EC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008" w:type="dxa"/>
            <w:gridSpan w:val="2"/>
          </w:tcPr>
          <w:p w:rsidR="00885C83" w:rsidRPr="009157CE" w:rsidRDefault="00070F43" w:rsidP="00361FC7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157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361FC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0950</w:t>
            </w:r>
            <w:r w:rsidRPr="009157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361FC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885C83" w:rsidRPr="00C11393" w:rsidTr="00D7516C">
        <w:trPr>
          <w:trHeight w:val="540"/>
        </w:trPr>
        <w:tc>
          <w:tcPr>
            <w:tcW w:w="673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/>
          </w:tcPr>
          <w:p w:rsidR="00885C83" w:rsidRPr="000B04C8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8343,66</w:t>
            </w:r>
          </w:p>
        </w:tc>
        <w:tc>
          <w:tcPr>
            <w:tcW w:w="850" w:type="dxa"/>
          </w:tcPr>
          <w:p w:rsidR="00885C83" w:rsidRPr="00EB545A" w:rsidRDefault="00E17AE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b/>
                <w:sz w:val="22"/>
                <w:szCs w:val="22"/>
              </w:rPr>
              <w:t>10504,8</w:t>
            </w:r>
          </w:p>
        </w:tc>
        <w:tc>
          <w:tcPr>
            <w:tcW w:w="993" w:type="dxa"/>
          </w:tcPr>
          <w:p w:rsidR="00885C83" w:rsidRPr="00477C2D" w:rsidRDefault="00361FC7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7">
              <w:rPr>
                <w:rFonts w:ascii="Times New Roman" w:hAnsi="Times New Roman" w:cs="Times New Roman"/>
                <w:b/>
                <w:sz w:val="22"/>
                <w:szCs w:val="22"/>
              </w:rPr>
              <w:t>12594,9</w:t>
            </w:r>
          </w:p>
        </w:tc>
        <w:tc>
          <w:tcPr>
            <w:tcW w:w="992" w:type="dxa"/>
          </w:tcPr>
          <w:p w:rsidR="00885C83" w:rsidRPr="00477C2D" w:rsidRDefault="00361FC7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7">
              <w:rPr>
                <w:rFonts w:ascii="Times New Roman" w:hAnsi="Times New Roman" w:cs="Times New Roman"/>
                <w:b/>
                <w:sz w:val="22"/>
                <w:szCs w:val="22"/>
              </w:rPr>
              <w:t>12594,9</w:t>
            </w:r>
          </w:p>
        </w:tc>
        <w:tc>
          <w:tcPr>
            <w:tcW w:w="992" w:type="dxa"/>
          </w:tcPr>
          <w:p w:rsidR="00885C83" w:rsidRPr="00477C2D" w:rsidRDefault="00361FC7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7">
              <w:rPr>
                <w:rFonts w:ascii="Times New Roman" w:hAnsi="Times New Roman" w:cs="Times New Roman"/>
                <w:b/>
                <w:sz w:val="22"/>
                <w:szCs w:val="22"/>
              </w:rPr>
              <w:t>12430,7</w:t>
            </w:r>
          </w:p>
        </w:tc>
        <w:tc>
          <w:tcPr>
            <w:tcW w:w="1008" w:type="dxa"/>
            <w:gridSpan w:val="2"/>
          </w:tcPr>
          <w:p w:rsidR="00885C83" w:rsidRPr="009157CE" w:rsidRDefault="00361FC7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1FC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10950,0</w:t>
            </w:r>
          </w:p>
        </w:tc>
      </w:tr>
      <w:tr w:rsidR="00885C83" w:rsidRPr="00C11393" w:rsidTr="00D7516C">
        <w:trPr>
          <w:trHeight w:val="810"/>
        </w:trPr>
        <w:tc>
          <w:tcPr>
            <w:tcW w:w="673" w:type="dxa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</w:tcPr>
          <w:p w:rsidR="00885C83" w:rsidRPr="000B04C8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0B04C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Осуществление градостроительной политики и градостроительных мероприятий в ГГМО РК на 2020-2025гг»</w:t>
            </w:r>
          </w:p>
        </w:tc>
        <w:tc>
          <w:tcPr>
            <w:tcW w:w="992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4820000000</w:t>
            </w:r>
          </w:p>
        </w:tc>
        <w:tc>
          <w:tcPr>
            <w:tcW w:w="709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b/>
                <w:sz w:val="22"/>
                <w:szCs w:val="22"/>
              </w:rPr>
              <w:t>546,0</w:t>
            </w:r>
          </w:p>
        </w:tc>
        <w:tc>
          <w:tcPr>
            <w:tcW w:w="850" w:type="dxa"/>
          </w:tcPr>
          <w:p w:rsidR="00885C83" w:rsidRPr="00EB545A" w:rsidRDefault="001B7A96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b/>
                <w:sz w:val="22"/>
                <w:szCs w:val="22"/>
              </w:rPr>
              <w:t>632,4</w:t>
            </w:r>
          </w:p>
        </w:tc>
        <w:tc>
          <w:tcPr>
            <w:tcW w:w="993" w:type="dxa"/>
          </w:tcPr>
          <w:p w:rsidR="00885C83" w:rsidRPr="00477C2D" w:rsidRDefault="00361FC7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360</w:t>
            </w:r>
            <w:r w:rsidR="00885C83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85C83" w:rsidRPr="00477C2D" w:rsidRDefault="00361FC7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360</w:t>
            </w:r>
            <w:r w:rsidR="003857D7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85C83" w:rsidRPr="00477C2D" w:rsidRDefault="00361FC7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590</w:t>
            </w:r>
            <w:r w:rsidR="003857D7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008" w:type="dxa"/>
            <w:gridSpan w:val="2"/>
          </w:tcPr>
          <w:p w:rsidR="00885C83" w:rsidRPr="009157CE" w:rsidRDefault="00361FC7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420</w:t>
            </w:r>
            <w:r w:rsidR="00885C83" w:rsidRPr="009157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,0</w:t>
            </w:r>
          </w:p>
        </w:tc>
      </w:tr>
      <w:tr w:rsidR="00885C83" w:rsidRPr="00C11393" w:rsidTr="00D7516C">
        <w:trPr>
          <w:trHeight w:val="570"/>
        </w:trPr>
        <w:tc>
          <w:tcPr>
            <w:tcW w:w="673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/>
          </w:tcPr>
          <w:p w:rsidR="00885C83" w:rsidRPr="000B04C8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546,0</w:t>
            </w:r>
          </w:p>
        </w:tc>
        <w:tc>
          <w:tcPr>
            <w:tcW w:w="850" w:type="dxa"/>
          </w:tcPr>
          <w:p w:rsidR="00885C83" w:rsidRPr="00EB545A" w:rsidRDefault="001B7A96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632,4</w:t>
            </w:r>
          </w:p>
        </w:tc>
        <w:tc>
          <w:tcPr>
            <w:tcW w:w="993" w:type="dxa"/>
          </w:tcPr>
          <w:p w:rsidR="00885C83" w:rsidRPr="00477C2D" w:rsidRDefault="00361FC7" w:rsidP="00A6676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7">
              <w:rPr>
                <w:rFonts w:ascii="Times New Roman" w:hAnsi="Times New Roman" w:cs="Times New Roman"/>
                <w:sz w:val="22"/>
                <w:szCs w:val="22"/>
              </w:rPr>
              <w:t>360,0</w:t>
            </w:r>
          </w:p>
        </w:tc>
        <w:tc>
          <w:tcPr>
            <w:tcW w:w="992" w:type="dxa"/>
          </w:tcPr>
          <w:p w:rsidR="00885C83" w:rsidRPr="00477C2D" w:rsidRDefault="00361FC7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7">
              <w:rPr>
                <w:rFonts w:ascii="Times New Roman" w:hAnsi="Times New Roman" w:cs="Times New Roman"/>
                <w:sz w:val="22"/>
                <w:szCs w:val="22"/>
              </w:rPr>
              <w:t>360,0</w:t>
            </w:r>
          </w:p>
        </w:tc>
        <w:tc>
          <w:tcPr>
            <w:tcW w:w="992" w:type="dxa"/>
          </w:tcPr>
          <w:p w:rsidR="00885C83" w:rsidRPr="00477C2D" w:rsidRDefault="00361FC7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7">
              <w:rPr>
                <w:rFonts w:ascii="Times New Roman" w:hAnsi="Times New Roman" w:cs="Times New Roman"/>
                <w:sz w:val="22"/>
                <w:szCs w:val="22"/>
              </w:rPr>
              <w:t>590,0</w:t>
            </w:r>
          </w:p>
        </w:tc>
        <w:tc>
          <w:tcPr>
            <w:tcW w:w="1008" w:type="dxa"/>
            <w:gridSpan w:val="2"/>
          </w:tcPr>
          <w:p w:rsidR="00885C83" w:rsidRPr="009157CE" w:rsidRDefault="00361FC7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1FC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420,0</w:t>
            </w:r>
          </w:p>
        </w:tc>
      </w:tr>
      <w:tr w:rsidR="00885C83" w:rsidRPr="00C11393" w:rsidTr="00D7516C">
        <w:trPr>
          <w:trHeight w:val="70"/>
        </w:trPr>
        <w:tc>
          <w:tcPr>
            <w:tcW w:w="673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85C83" w:rsidRPr="000B04C8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Организационно-правовые мероприятия, связанные с предоставление земельных участков льготной категории граждан</w:t>
            </w:r>
          </w:p>
        </w:tc>
        <w:tc>
          <w:tcPr>
            <w:tcW w:w="992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4820115510</w:t>
            </w:r>
          </w:p>
        </w:tc>
        <w:tc>
          <w:tcPr>
            <w:tcW w:w="709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885C83" w:rsidRPr="00EB545A" w:rsidRDefault="00D12AB4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20,4</w:t>
            </w:r>
          </w:p>
        </w:tc>
        <w:tc>
          <w:tcPr>
            <w:tcW w:w="993" w:type="dxa"/>
          </w:tcPr>
          <w:p w:rsidR="00885C83" w:rsidRPr="00477C2D" w:rsidRDefault="00A6676F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A6676F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A6676F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08" w:type="dxa"/>
            <w:gridSpan w:val="2"/>
          </w:tcPr>
          <w:p w:rsidR="00885C83" w:rsidRPr="009157CE" w:rsidRDefault="00361FC7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885C83"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885C83" w:rsidRPr="00C11393" w:rsidTr="00D7516C">
        <w:tc>
          <w:tcPr>
            <w:tcW w:w="673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2" w:type="dxa"/>
            <w:gridSpan w:val="2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85C83" w:rsidRPr="000B04C8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 xml:space="preserve">Межевание земельных участков для поставки на государственный кадастровый учет, с целью проведения государственной регистрации прав на бесхозяйные объекты, </w:t>
            </w:r>
            <w:r w:rsidRPr="000B0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объекты культурного наследия</w:t>
            </w:r>
          </w:p>
        </w:tc>
        <w:tc>
          <w:tcPr>
            <w:tcW w:w="992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ГГМО РК</w:t>
            </w: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4820122510</w:t>
            </w:r>
          </w:p>
        </w:tc>
        <w:tc>
          <w:tcPr>
            <w:tcW w:w="709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850" w:type="dxa"/>
          </w:tcPr>
          <w:p w:rsidR="00885C83" w:rsidRPr="00EB545A" w:rsidRDefault="00D12AB4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885C83" w:rsidRPr="00EB545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6676F" w:rsidRPr="00477C2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259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259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008" w:type="dxa"/>
            <w:gridSpan w:val="2"/>
          </w:tcPr>
          <w:p w:rsidR="00885C83" w:rsidRPr="009157CE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02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</w:tr>
      <w:tr w:rsidR="00885C83" w:rsidRPr="00C11393" w:rsidTr="00D7516C">
        <w:tc>
          <w:tcPr>
            <w:tcW w:w="673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68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2" w:type="dxa"/>
            <w:gridSpan w:val="2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85C83" w:rsidRPr="000B04C8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Изготовление технических планов зданий, строений, сооружений с целью постановки на государственный кадастровый учет на бесхозяйные объекты, объекты культурного наследия</w:t>
            </w:r>
          </w:p>
        </w:tc>
        <w:tc>
          <w:tcPr>
            <w:tcW w:w="992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4820122520</w:t>
            </w:r>
          </w:p>
        </w:tc>
        <w:tc>
          <w:tcPr>
            <w:tcW w:w="709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850" w:type="dxa"/>
          </w:tcPr>
          <w:p w:rsidR="00885C83" w:rsidRPr="00EB545A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259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259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259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008" w:type="dxa"/>
            <w:gridSpan w:val="2"/>
          </w:tcPr>
          <w:p w:rsidR="00885C83" w:rsidRPr="009157CE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02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</w:tr>
      <w:tr w:rsidR="00885C83" w:rsidRPr="00C11393" w:rsidTr="00D7516C">
        <w:tc>
          <w:tcPr>
            <w:tcW w:w="673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2" w:type="dxa"/>
            <w:gridSpan w:val="2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85C83" w:rsidRPr="000B04C8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Проведение оценки рыночной стоимости объектов недвижимого и движимого имущества муниципальной собственности на бесхозяйные объекты, объекты культурного наследия</w:t>
            </w:r>
          </w:p>
        </w:tc>
        <w:tc>
          <w:tcPr>
            <w:tcW w:w="992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4820122530</w:t>
            </w:r>
          </w:p>
        </w:tc>
        <w:tc>
          <w:tcPr>
            <w:tcW w:w="709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49,0</w:t>
            </w:r>
          </w:p>
        </w:tc>
        <w:tc>
          <w:tcPr>
            <w:tcW w:w="850" w:type="dxa"/>
          </w:tcPr>
          <w:p w:rsidR="00885C83" w:rsidRPr="00EB545A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885C83" w:rsidRPr="00477C2D" w:rsidRDefault="00D41A97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D41A97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D41A97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08" w:type="dxa"/>
            <w:gridSpan w:val="2"/>
          </w:tcPr>
          <w:p w:rsidR="00885C83" w:rsidRPr="009157CE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702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</w:tr>
      <w:tr w:rsidR="00885C83" w:rsidRPr="00C11393" w:rsidTr="00D7516C">
        <w:tc>
          <w:tcPr>
            <w:tcW w:w="673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2" w:type="dxa"/>
            <w:gridSpan w:val="2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85C83" w:rsidRPr="000B04C8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Расходы на проведение аукциона, проведение оценки рыночной стоимости объектов недвижимого имущества муниципальной собственности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992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4820122550</w:t>
            </w:r>
          </w:p>
        </w:tc>
        <w:tc>
          <w:tcPr>
            <w:tcW w:w="709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85C83" w:rsidRPr="000B04C8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4C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885C83" w:rsidRPr="00EB545A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3857D7" w:rsidP="0037025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702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08" w:type="dxa"/>
            <w:gridSpan w:val="2"/>
          </w:tcPr>
          <w:p w:rsidR="00885C83" w:rsidRPr="009157CE" w:rsidRDefault="009C4501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885C83"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885C83" w:rsidRPr="00C11393" w:rsidTr="00D7516C">
        <w:tc>
          <w:tcPr>
            <w:tcW w:w="673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85C83" w:rsidRPr="00B867BD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502" w:type="dxa"/>
            <w:gridSpan w:val="2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85C83" w:rsidRPr="00B867BD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Корректировка генерального плана ГГМО РК</w:t>
            </w:r>
          </w:p>
        </w:tc>
        <w:tc>
          <w:tcPr>
            <w:tcW w:w="992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4820122590</w:t>
            </w:r>
          </w:p>
        </w:tc>
        <w:tc>
          <w:tcPr>
            <w:tcW w:w="709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850" w:type="dxa"/>
          </w:tcPr>
          <w:p w:rsidR="00885C83" w:rsidRPr="00EB545A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85C83" w:rsidRPr="00477C2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08" w:type="dxa"/>
            <w:gridSpan w:val="2"/>
          </w:tcPr>
          <w:p w:rsidR="00885C83" w:rsidRPr="009157CE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885C83" w:rsidRPr="00C11393" w:rsidTr="00D7516C">
        <w:tc>
          <w:tcPr>
            <w:tcW w:w="673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85C83" w:rsidRPr="00B867BD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02" w:type="dxa"/>
            <w:gridSpan w:val="2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85C83" w:rsidRPr="00B867BD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Расходы по внесению изменений в правила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землепользования и застройки</w:t>
            </w:r>
          </w:p>
        </w:tc>
        <w:tc>
          <w:tcPr>
            <w:tcW w:w="992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B867B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ГГМО РК</w:t>
            </w:r>
          </w:p>
        </w:tc>
        <w:tc>
          <w:tcPr>
            <w:tcW w:w="567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726</w:t>
            </w:r>
          </w:p>
        </w:tc>
        <w:tc>
          <w:tcPr>
            <w:tcW w:w="567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48201225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</w:t>
            </w:r>
          </w:p>
        </w:tc>
        <w:tc>
          <w:tcPr>
            <w:tcW w:w="709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244</w:t>
            </w:r>
          </w:p>
        </w:tc>
        <w:tc>
          <w:tcPr>
            <w:tcW w:w="992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885C83" w:rsidRPr="00EB545A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993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08" w:type="dxa"/>
            <w:gridSpan w:val="2"/>
          </w:tcPr>
          <w:p w:rsidR="00885C83" w:rsidRPr="009157CE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885C83"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885C83" w:rsidRPr="00C11393" w:rsidTr="00D7516C">
        <w:tc>
          <w:tcPr>
            <w:tcW w:w="673" w:type="dxa"/>
          </w:tcPr>
          <w:p w:rsidR="00885C8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68" w:type="dxa"/>
          </w:tcPr>
          <w:p w:rsidR="00885C83" w:rsidRPr="00B867BD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85C8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02" w:type="dxa"/>
            <w:gridSpan w:val="2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85C83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установление границ населенных пунктов</w:t>
            </w:r>
          </w:p>
        </w:tc>
        <w:tc>
          <w:tcPr>
            <w:tcW w:w="992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85C8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885C8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4820122600</w:t>
            </w:r>
          </w:p>
        </w:tc>
        <w:tc>
          <w:tcPr>
            <w:tcW w:w="709" w:type="dxa"/>
          </w:tcPr>
          <w:p w:rsidR="00885C8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85C8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885C83" w:rsidRPr="00EB545A" w:rsidRDefault="00D12AB4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85C83" w:rsidRPr="00EB545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008" w:type="dxa"/>
            <w:gridSpan w:val="2"/>
          </w:tcPr>
          <w:p w:rsidR="00885C83" w:rsidRPr="009157CE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885C83"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885C83" w:rsidRPr="00C11393" w:rsidTr="00D7516C">
        <w:tc>
          <w:tcPr>
            <w:tcW w:w="673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85C83" w:rsidRPr="00B867BD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502" w:type="dxa"/>
            <w:gridSpan w:val="2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85C83" w:rsidRPr="00B867BD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992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4820122610</w:t>
            </w:r>
          </w:p>
        </w:tc>
        <w:tc>
          <w:tcPr>
            <w:tcW w:w="709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85C83" w:rsidRPr="00B867B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67BD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850" w:type="dxa"/>
          </w:tcPr>
          <w:p w:rsidR="00885C83" w:rsidRPr="00EB545A" w:rsidRDefault="00D12AB4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85C83" w:rsidRPr="00EB545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008" w:type="dxa"/>
            <w:gridSpan w:val="2"/>
          </w:tcPr>
          <w:p w:rsidR="00885C83" w:rsidRPr="009157CE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885C83"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885C83" w:rsidRPr="00C11393" w:rsidTr="00D7516C">
        <w:trPr>
          <w:trHeight w:val="435"/>
        </w:trPr>
        <w:tc>
          <w:tcPr>
            <w:tcW w:w="673" w:type="dxa"/>
            <w:vMerge w:val="restart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vMerge w:val="restart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</w:tcPr>
          <w:p w:rsidR="00885C83" w:rsidRPr="009D324B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9D324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Развитие жилищно-коммунального хозяйства в ГГМО РК на 2020-2025гг»</w:t>
            </w:r>
          </w:p>
        </w:tc>
        <w:tc>
          <w:tcPr>
            <w:tcW w:w="992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b/>
                <w:sz w:val="22"/>
                <w:szCs w:val="22"/>
              </w:rPr>
              <w:t>4830000000</w:t>
            </w:r>
          </w:p>
        </w:tc>
        <w:tc>
          <w:tcPr>
            <w:tcW w:w="709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b/>
                <w:sz w:val="22"/>
                <w:szCs w:val="22"/>
              </w:rPr>
              <w:t>55,2</w:t>
            </w:r>
          </w:p>
        </w:tc>
        <w:tc>
          <w:tcPr>
            <w:tcW w:w="850" w:type="dxa"/>
          </w:tcPr>
          <w:p w:rsidR="00885C83" w:rsidRPr="00EB545A" w:rsidRDefault="001B7A96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b/>
                <w:sz w:val="22"/>
                <w:szCs w:val="22"/>
              </w:rPr>
              <w:t>839,6</w:t>
            </w:r>
          </w:p>
        </w:tc>
        <w:tc>
          <w:tcPr>
            <w:tcW w:w="993" w:type="dxa"/>
          </w:tcPr>
          <w:p w:rsidR="00885C83" w:rsidRPr="00477C2D" w:rsidRDefault="00C934F9" w:rsidP="0037025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70259">
              <w:rPr>
                <w:rFonts w:ascii="Times New Roman" w:hAnsi="Times New Roman" w:cs="Times New Roman"/>
                <w:b/>
                <w:sz w:val="22"/>
                <w:szCs w:val="22"/>
              </w:rPr>
              <w:t>70</w:t>
            </w:r>
            <w:r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370259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1070</w:t>
            </w:r>
            <w:r w:rsidR="00885C83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85C83" w:rsidRPr="00477C2D" w:rsidRDefault="00370259" w:rsidP="0037025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1076</w:t>
            </w:r>
            <w:r w:rsidR="00885C83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008" w:type="dxa"/>
            <w:gridSpan w:val="2"/>
          </w:tcPr>
          <w:p w:rsidR="00885C83" w:rsidRPr="009157CE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157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60,0</w:t>
            </w:r>
          </w:p>
        </w:tc>
      </w:tr>
      <w:tr w:rsidR="00885C83" w:rsidRPr="00C11393" w:rsidTr="00D7516C">
        <w:trPr>
          <w:trHeight w:val="570"/>
        </w:trPr>
        <w:tc>
          <w:tcPr>
            <w:tcW w:w="673" w:type="dxa"/>
            <w:vMerge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/>
          </w:tcPr>
          <w:p w:rsidR="00885C83" w:rsidRPr="009D324B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55,2</w:t>
            </w:r>
          </w:p>
        </w:tc>
        <w:tc>
          <w:tcPr>
            <w:tcW w:w="850" w:type="dxa"/>
          </w:tcPr>
          <w:p w:rsidR="00885C83" w:rsidRPr="00EB545A" w:rsidRDefault="001B7A96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839,6</w:t>
            </w:r>
          </w:p>
        </w:tc>
        <w:tc>
          <w:tcPr>
            <w:tcW w:w="993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259">
              <w:rPr>
                <w:rFonts w:ascii="Times New Roman" w:hAnsi="Times New Roman" w:cs="Times New Roman"/>
                <w:sz w:val="22"/>
                <w:szCs w:val="22"/>
              </w:rPr>
              <w:t>1070,0</w:t>
            </w:r>
          </w:p>
        </w:tc>
        <w:tc>
          <w:tcPr>
            <w:tcW w:w="992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259">
              <w:rPr>
                <w:rFonts w:ascii="Times New Roman" w:hAnsi="Times New Roman" w:cs="Times New Roman"/>
                <w:sz w:val="22"/>
                <w:szCs w:val="22"/>
              </w:rPr>
              <w:t>1070,0</w:t>
            </w:r>
          </w:p>
        </w:tc>
        <w:tc>
          <w:tcPr>
            <w:tcW w:w="992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259">
              <w:rPr>
                <w:rFonts w:ascii="Times New Roman" w:hAnsi="Times New Roman" w:cs="Times New Roman"/>
                <w:sz w:val="22"/>
                <w:szCs w:val="22"/>
              </w:rPr>
              <w:t>1076,7</w:t>
            </w:r>
          </w:p>
        </w:tc>
        <w:tc>
          <w:tcPr>
            <w:tcW w:w="1008" w:type="dxa"/>
            <w:gridSpan w:val="2"/>
          </w:tcPr>
          <w:p w:rsidR="00885C83" w:rsidRPr="009157CE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</w:tc>
      </w:tr>
      <w:tr w:rsidR="00885C83" w:rsidRPr="00C11393" w:rsidTr="00D7516C">
        <w:tc>
          <w:tcPr>
            <w:tcW w:w="673" w:type="dxa"/>
            <w:vMerge w:val="restart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885C83" w:rsidRPr="009D324B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vMerge w:val="restart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85C83" w:rsidRPr="009D324B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Расходы по уплате взносов на капитальный ремонт муниципальных жилых квартир в МКД за счет собственника городского поселения</w:t>
            </w:r>
          </w:p>
        </w:tc>
        <w:tc>
          <w:tcPr>
            <w:tcW w:w="992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4830117510</w:t>
            </w:r>
          </w:p>
        </w:tc>
        <w:tc>
          <w:tcPr>
            <w:tcW w:w="709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55,2</w:t>
            </w:r>
          </w:p>
        </w:tc>
        <w:tc>
          <w:tcPr>
            <w:tcW w:w="850" w:type="dxa"/>
          </w:tcPr>
          <w:p w:rsidR="00885C83" w:rsidRPr="00EB545A" w:rsidRDefault="00D12AB4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60,8</w:t>
            </w:r>
          </w:p>
        </w:tc>
        <w:tc>
          <w:tcPr>
            <w:tcW w:w="993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259">
              <w:rPr>
                <w:rFonts w:ascii="Times New Roman" w:hAnsi="Times New Roman" w:cs="Times New Roman"/>
                <w:sz w:val="22"/>
                <w:szCs w:val="22"/>
              </w:rPr>
              <w:t>1070,0</w:t>
            </w:r>
          </w:p>
        </w:tc>
        <w:tc>
          <w:tcPr>
            <w:tcW w:w="992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259">
              <w:rPr>
                <w:rFonts w:ascii="Times New Roman" w:hAnsi="Times New Roman" w:cs="Times New Roman"/>
                <w:sz w:val="22"/>
                <w:szCs w:val="22"/>
              </w:rPr>
              <w:t>1070,0</w:t>
            </w:r>
          </w:p>
        </w:tc>
        <w:tc>
          <w:tcPr>
            <w:tcW w:w="992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259">
              <w:rPr>
                <w:rFonts w:ascii="Times New Roman" w:hAnsi="Times New Roman" w:cs="Times New Roman"/>
                <w:sz w:val="22"/>
                <w:szCs w:val="22"/>
              </w:rPr>
              <w:t>1076,7</w:t>
            </w:r>
          </w:p>
        </w:tc>
        <w:tc>
          <w:tcPr>
            <w:tcW w:w="1008" w:type="dxa"/>
            <w:gridSpan w:val="2"/>
          </w:tcPr>
          <w:p w:rsidR="00885C83" w:rsidRPr="009157CE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</w:tc>
      </w:tr>
      <w:tr w:rsidR="00885C83" w:rsidRPr="00C11393" w:rsidTr="00D7516C">
        <w:tc>
          <w:tcPr>
            <w:tcW w:w="673" w:type="dxa"/>
            <w:vMerge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885C83" w:rsidRPr="009D324B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85C83" w:rsidRPr="009D324B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4830117510</w:t>
            </w:r>
          </w:p>
        </w:tc>
        <w:tc>
          <w:tcPr>
            <w:tcW w:w="709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632</w:t>
            </w:r>
          </w:p>
        </w:tc>
        <w:tc>
          <w:tcPr>
            <w:tcW w:w="992" w:type="dxa"/>
          </w:tcPr>
          <w:p w:rsidR="00885C83" w:rsidRPr="009D324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885C83" w:rsidRPr="00EB545A" w:rsidRDefault="002D29AA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778,8</w:t>
            </w:r>
          </w:p>
        </w:tc>
        <w:tc>
          <w:tcPr>
            <w:tcW w:w="993" w:type="dxa"/>
          </w:tcPr>
          <w:p w:rsidR="00885C83" w:rsidRPr="00477C2D" w:rsidRDefault="00370259" w:rsidP="0037025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259">
              <w:rPr>
                <w:rFonts w:ascii="Times New Roman" w:hAnsi="Times New Roman" w:cs="Times New Roman"/>
                <w:sz w:val="22"/>
                <w:szCs w:val="22"/>
              </w:rPr>
              <w:t>1010,0</w:t>
            </w:r>
          </w:p>
        </w:tc>
        <w:tc>
          <w:tcPr>
            <w:tcW w:w="992" w:type="dxa"/>
          </w:tcPr>
          <w:p w:rsidR="00885C83" w:rsidRPr="00477C2D" w:rsidRDefault="00370259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0259">
              <w:rPr>
                <w:rFonts w:ascii="Times New Roman" w:hAnsi="Times New Roman" w:cs="Times New Roman"/>
                <w:sz w:val="22"/>
                <w:szCs w:val="22"/>
              </w:rPr>
              <w:t>1010,0</w:t>
            </w:r>
          </w:p>
        </w:tc>
        <w:tc>
          <w:tcPr>
            <w:tcW w:w="1008" w:type="dxa"/>
            <w:gridSpan w:val="2"/>
          </w:tcPr>
          <w:p w:rsidR="00885C83" w:rsidRPr="009157CE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885C83" w:rsidRPr="00C11393" w:rsidTr="00D7516C">
        <w:trPr>
          <w:trHeight w:val="480"/>
        </w:trPr>
        <w:tc>
          <w:tcPr>
            <w:tcW w:w="673" w:type="dxa"/>
            <w:vMerge w:val="restart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vMerge w:val="restart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</w:tcPr>
          <w:p w:rsidR="00885C83" w:rsidRPr="004C35CD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4C35CD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Благоустройство города Городовиковска в ГГМО РК на 2020-2025гг»</w:t>
            </w: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4840000000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7737,46</w:t>
            </w:r>
          </w:p>
        </w:tc>
        <w:tc>
          <w:tcPr>
            <w:tcW w:w="850" w:type="dxa"/>
          </w:tcPr>
          <w:p w:rsidR="00885C83" w:rsidRPr="00EB545A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36C6">
              <w:rPr>
                <w:rFonts w:ascii="Times New Roman" w:hAnsi="Times New Roman" w:cs="Times New Roman"/>
                <w:b/>
                <w:sz w:val="22"/>
                <w:szCs w:val="22"/>
              </w:rPr>
              <w:t>9002,8</w:t>
            </w:r>
          </w:p>
        </w:tc>
        <w:tc>
          <w:tcPr>
            <w:tcW w:w="993" w:type="dxa"/>
          </w:tcPr>
          <w:p w:rsidR="00885C83" w:rsidRPr="00477C2D" w:rsidRDefault="00C934F9" w:rsidP="0037025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370259">
              <w:rPr>
                <w:rFonts w:ascii="Times New Roman" w:hAnsi="Times New Roman" w:cs="Times New Roman"/>
                <w:b/>
                <w:sz w:val="22"/>
                <w:szCs w:val="22"/>
              </w:rPr>
              <w:t>0914</w:t>
            </w:r>
            <w:r w:rsidR="000D1A36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370259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885C83" w:rsidRPr="00477C2D" w:rsidRDefault="00370259" w:rsidP="000D1A36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70259">
              <w:rPr>
                <w:rFonts w:ascii="Times New Roman" w:hAnsi="Times New Roman" w:cs="Times New Roman"/>
                <w:b/>
                <w:sz w:val="22"/>
                <w:szCs w:val="22"/>
              </w:rPr>
              <w:t>10914,9</w:t>
            </w:r>
          </w:p>
        </w:tc>
        <w:tc>
          <w:tcPr>
            <w:tcW w:w="992" w:type="dxa"/>
          </w:tcPr>
          <w:p w:rsidR="00885C83" w:rsidRPr="00477C2D" w:rsidRDefault="008005E2" w:rsidP="00370259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370259">
              <w:rPr>
                <w:rFonts w:ascii="Times New Roman" w:hAnsi="Times New Roman" w:cs="Times New Roman"/>
                <w:b/>
                <w:sz w:val="22"/>
                <w:szCs w:val="22"/>
              </w:rPr>
              <w:t>264</w:t>
            </w:r>
            <w:r w:rsidR="009C4501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008" w:type="dxa"/>
            <w:gridSpan w:val="2"/>
          </w:tcPr>
          <w:p w:rsidR="00885C83" w:rsidRPr="009157CE" w:rsidRDefault="00070F43" w:rsidP="0037025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157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</w:t>
            </w:r>
            <w:r w:rsidR="0037025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270</w:t>
            </w:r>
            <w:r w:rsidR="009C4501" w:rsidRPr="009157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370259" w:rsidRPr="009157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C4501" w:rsidRPr="009157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885C83" w:rsidRPr="00C11393" w:rsidTr="00D7516C">
        <w:trPr>
          <w:trHeight w:val="525"/>
        </w:trPr>
        <w:tc>
          <w:tcPr>
            <w:tcW w:w="673" w:type="dxa"/>
            <w:vMerge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/>
          </w:tcPr>
          <w:p w:rsidR="00885C83" w:rsidRPr="004C35CD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7737,46</w:t>
            </w:r>
          </w:p>
        </w:tc>
        <w:tc>
          <w:tcPr>
            <w:tcW w:w="850" w:type="dxa"/>
          </w:tcPr>
          <w:p w:rsidR="00885C83" w:rsidRPr="00EB545A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6C6">
              <w:rPr>
                <w:rFonts w:ascii="Times New Roman" w:hAnsi="Times New Roman" w:cs="Times New Roman"/>
                <w:sz w:val="22"/>
                <w:szCs w:val="22"/>
              </w:rPr>
              <w:t>9002,8</w:t>
            </w:r>
          </w:p>
        </w:tc>
        <w:tc>
          <w:tcPr>
            <w:tcW w:w="993" w:type="dxa"/>
          </w:tcPr>
          <w:p w:rsidR="00885C83" w:rsidRPr="00477C2D" w:rsidRDefault="006736C6" w:rsidP="00ED314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6C6">
              <w:rPr>
                <w:rFonts w:ascii="Times New Roman" w:hAnsi="Times New Roman" w:cs="Times New Roman"/>
                <w:sz w:val="22"/>
                <w:szCs w:val="22"/>
              </w:rPr>
              <w:t>10914,9</w:t>
            </w:r>
          </w:p>
        </w:tc>
        <w:tc>
          <w:tcPr>
            <w:tcW w:w="992" w:type="dxa"/>
          </w:tcPr>
          <w:p w:rsidR="00885C83" w:rsidRPr="00477C2D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6C6">
              <w:rPr>
                <w:rFonts w:ascii="Times New Roman" w:hAnsi="Times New Roman" w:cs="Times New Roman"/>
                <w:sz w:val="22"/>
                <w:szCs w:val="22"/>
              </w:rPr>
              <w:t>10914,9</w:t>
            </w:r>
          </w:p>
        </w:tc>
        <w:tc>
          <w:tcPr>
            <w:tcW w:w="992" w:type="dxa"/>
          </w:tcPr>
          <w:p w:rsidR="00885C83" w:rsidRPr="00477C2D" w:rsidRDefault="006736C6" w:rsidP="008005E2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6C6">
              <w:rPr>
                <w:rFonts w:ascii="Times New Roman" w:hAnsi="Times New Roman" w:cs="Times New Roman"/>
                <w:sz w:val="22"/>
                <w:szCs w:val="22"/>
              </w:rPr>
              <w:t>10264,0</w:t>
            </w:r>
          </w:p>
        </w:tc>
        <w:tc>
          <w:tcPr>
            <w:tcW w:w="1008" w:type="dxa"/>
            <w:gridSpan w:val="2"/>
          </w:tcPr>
          <w:p w:rsidR="00885C83" w:rsidRPr="009157CE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36C6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10270, 0</w:t>
            </w:r>
          </w:p>
        </w:tc>
      </w:tr>
      <w:tr w:rsidR="00885C83" w:rsidRPr="00C11393" w:rsidTr="00D7516C">
        <w:tc>
          <w:tcPr>
            <w:tcW w:w="673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85C83" w:rsidRPr="004C35CD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85C83" w:rsidRPr="004C35CD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сбора и вывоза мусора на территории </w:t>
            </w:r>
            <w:r w:rsidRPr="004C35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города, уборка несанкционированных свалок</w:t>
            </w: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4C35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ГГМО РК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726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48401175</w:t>
            </w:r>
            <w:r w:rsidRPr="004C35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244</w:t>
            </w: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514,63</w:t>
            </w:r>
          </w:p>
        </w:tc>
        <w:tc>
          <w:tcPr>
            <w:tcW w:w="850" w:type="dxa"/>
          </w:tcPr>
          <w:p w:rsidR="00885C83" w:rsidRPr="00EB545A" w:rsidRDefault="00ED3147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551,70</w:t>
            </w:r>
          </w:p>
        </w:tc>
        <w:tc>
          <w:tcPr>
            <w:tcW w:w="993" w:type="dxa"/>
          </w:tcPr>
          <w:p w:rsidR="00885C83" w:rsidRPr="00477C2D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D41A97" w:rsidRPr="00477C2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5C83" w:rsidRPr="00477C2D" w:rsidRDefault="006736C6" w:rsidP="00D41A9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85C83" w:rsidRPr="00477C2D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08" w:type="dxa"/>
            <w:gridSpan w:val="2"/>
          </w:tcPr>
          <w:p w:rsidR="00885C83" w:rsidRPr="009157CE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200,</w:t>
            </w:r>
            <w:r w:rsidR="00885C83"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885C83" w:rsidRPr="00C11393" w:rsidTr="00D7516C">
        <w:tc>
          <w:tcPr>
            <w:tcW w:w="673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68" w:type="dxa"/>
          </w:tcPr>
          <w:p w:rsidR="00885C83" w:rsidRPr="004C35CD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2" w:type="dxa"/>
            <w:gridSpan w:val="2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85C83" w:rsidRPr="004C35CD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Мероприятия по благоустройству городского парка</w:t>
            </w: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4840117550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0" w:type="dxa"/>
          </w:tcPr>
          <w:p w:rsidR="00885C83" w:rsidRPr="00EB545A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993" w:type="dxa"/>
          </w:tcPr>
          <w:p w:rsidR="00885C83" w:rsidRPr="00477C2D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85C83" w:rsidRPr="00477C2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885C83" w:rsidRPr="00477C2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008" w:type="dxa"/>
            <w:gridSpan w:val="2"/>
          </w:tcPr>
          <w:p w:rsidR="00885C83" w:rsidRPr="009157CE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885C83" w:rsidRPr="00C11393" w:rsidTr="00D7516C">
        <w:tc>
          <w:tcPr>
            <w:tcW w:w="673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85C83" w:rsidRPr="004C35CD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2" w:type="dxa"/>
            <w:gridSpan w:val="2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85C83" w:rsidRPr="004C35CD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Мероприятия по отлову бездомных животных</w:t>
            </w: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4840117560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850" w:type="dxa"/>
          </w:tcPr>
          <w:p w:rsidR="00885C83" w:rsidRPr="00EB545A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885C83" w:rsidRPr="00477C2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885C83" w:rsidRPr="00477C2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885C83" w:rsidRPr="00477C2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008" w:type="dxa"/>
            <w:gridSpan w:val="2"/>
          </w:tcPr>
          <w:p w:rsidR="00885C83" w:rsidRPr="009157CE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885C83" w:rsidRPr="00C11393" w:rsidTr="00D7516C">
        <w:tc>
          <w:tcPr>
            <w:tcW w:w="673" w:type="dxa"/>
            <w:vMerge w:val="restart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885C83" w:rsidRPr="004C35CD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2" w:type="dxa"/>
            <w:gridSpan w:val="2"/>
            <w:vMerge w:val="restart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</w:tcPr>
          <w:p w:rsidR="00885C83" w:rsidRPr="004C35CD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4840117570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b/>
                <w:sz w:val="22"/>
                <w:szCs w:val="22"/>
              </w:rPr>
              <w:t>6666,27</w:t>
            </w:r>
          </w:p>
        </w:tc>
        <w:tc>
          <w:tcPr>
            <w:tcW w:w="850" w:type="dxa"/>
          </w:tcPr>
          <w:p w:rsidR="00885C83" w:rsidRPr="00EB545A" w:rsidRDefault="00A05AAE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b/>
                <w:sz w:val="22"/>
                <w:szCs w:val="22"/>
              </w:rPr>
              <w:t>8093,5</w:t>
            </w:r>
          </w:p>
        </w:tc>
        <w:tc>
          <w:tcPr>
            <w:tcW w:w="993" w:type="dxa"/>
          </w:tcPr>
          <w:p w:rsidR="00885C83" w:rsidRPr="00477C2D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9189,0</w:t>
            </w:r>
          </w:p>
        </w:tc>
        <w:tc>
          <w:tcPr>
            <w:tcW w:w="992" w:type="dxa"/>
          </w:tcPr>
          <w:p w:rsidR="00885C83" w:rsidRPr="00477C2D" w:rsidRDefault="006736C6" w:rsidP="000D1A36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736C6">
              <w:rPr>
                <w:rFonts w:ascii="Times New Roman" w:hAnsi="Times New Roman" w:cs="Times New Roman"/>
                <w:b/>
                <w:sz w:val="22"/>
                <w:szCs w:val="22"/>
              </w:rPr>
              <w:t>9189,0</w:t>
            </w:r>
          </w:p>
        </w:tc>
        <w:tc>
          <w:tcPr>
            <w:tcW w:w="992" w:type="dxa"/>
          </w:tcPr>
          <w:p w:rsidR="00885C83" w:rsidRPr="00477C2D" w:rsidRDefault="008005E2" w:rsidP="006736C6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6736C6">
              <w:rPr>
                <w:rFonts w:ascii="Times New Roman" w:hAnsi="Times New Roman" w:cs="Times New Roman"/>
                <w:b/>
                <w:sz w:val="22"/>
                <w:szCs w:val="22"/>
              </w:rPr>
              <w:t>464</w:t>
            </w:r>
            <w:r w:rsidR="00D41A97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885C83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008" w:type="dxa"/>
            <w:gridSpan w:val="2"/>
          </w:tcPr>
          <w:p w:rsidR="00885C83" w:rsidRPr="009157CE" w:rsidRDefault="006736C6" w:rsidP="006736C6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9520</w:t>
            </w:r>
            <w:r w:rsidR="00885C83" w:rsidRPr="009157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Pr="009157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885C83" w:rsidRPr="009157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885C83" w:rsidRPr="00C11393" w:rsidTr="00D7516C">
        <w:tc>
          <w:tcPr>
            <w:tcW w:w="673" w:type="dxa"/>
            <w:vMerge/>
            <w:tcBorders>
              <w:bottom w:val="nil"/>
            </w:tcBorders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</w:tcPr>
          <w:p w:rsidR="00885C83" w:rsidRPr="00C11393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02" w:type="dxa"/>
            <w:gridSpan w:val="2"/>
            <w:vMerge/>
            <w:tcBorders>
              <w:bottom w:val="nil"/>
            </w:tcBorders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vMerge/>
            <w:tcBorders>
              <w:bottom w:val="nil"/>
            </w:tcBorders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885C83" w:rsidRPr="00C11393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4840117570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4195,87</w:t>
            </w:r>
          </w:p>
        </w:tc>
        <w:tc>
          <w:tcPr>
            <w:tcW w:w="850" w:type="dxa"/>
          </w:tcPr>
          <w:p w:rsidR="00885C83" w:rsidRPr="00EB545A" w:rsidRDefault="002D29AA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5086,0</w:t>
            </w:r>
          </w:p>
        </w:tc>
        <w:tc>
          <w:tcPr>
            <w:tcW w:w="993" w:type="dxa"/>
          </w:tcPr>
          <w:p w:rsidR="00885C83" w:rsidRPr="00477C2D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6C6">
              <w:rPr>
                <w:rFonts w:ascii="Times New Roman" w:hAnsi="Times New Roman" w:cs="Times New Roman"/>
                <w:sz w:val="22"/>
                <w:szCs w:val="22"/>
              </w:rPr>
              <w:t>5848,0</w:t>
            </w:r>
          </w:p>
        </w:tc>
        <w:tc>
          <w:tcPr>
            <w:tcW w:w="992" w:type="dxa"/>
          </w:tcPr>
          <w:p w:rsidR="00885C83" w:rsidRPr="00477C2D" w:rsidRDefault="00D41A97" w:rsidP="006736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736C6">
              <w:rPr>
                <w:rFonts w:ascii="Times New Roman" w:hAnsi="Times New Roman" w:cs="Times New Roman"/>
                <w:sz w:val="22"/>
                <w:szCs w:val="22"/>
              </w:rPr>
              <w:t>848</w:t>
            </w: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85C83" w:rsidRPr="00477C2D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5848</w:t>
            </w:r>
            <w:r w:rsidR="00D41A97"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08" w:type="dxa"/>
            <w:gridSpan w:val="2"/>
          </w:tcPr>
          <w:p w:rsidR="00885C83" w:rsidRPr="009157CE" w:rsidRDefault="009C4501" w:rsidP="006736C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6736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083</w:t>
            </w:r>
            <w:r w:rsidR="00885C83"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885C83" w:rsidRPr="00C11393" w:rsidTr="00D7516C">
        <w:tc>
          <w:tcPr>
            <w:tcW w:w="673" w:type="dxa"/>
            <w:vMerge w:val="restart"/>
            <w:tcBorders>
              <w:top w:val="nil"/>
            </w:tcBorders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8" w:type="dxa"/>
            <w:vMerge w:val="restart"/>
            <w:tcBorders>
              <w:top w:val="nil"/>
            </w:tcBorders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5" w:type="dxa"/>
            <w:vMerge w:val="restart"/>
            <w:tcBorders>
              <w:top w:val="nil"/>
            </w:tcBorders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3" w:type="dxa"/>
            <w:gridSpan w:val="2"/>
            <w:vMerge w:val="restart"/>
            <w:tcBorders>
              <w:top w:val="nil"/>
            </w:tcBorders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885C83" w:rsidRPr="00C11393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4840117570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1257,84</w:t>
            </w:r>
          </w:p>
        </w:tc>
        <w:tc>
          <w:tcPr>
            <w:tcW w:w="850" w:type="dxa"/>
          </w:tcPr>
          <w:p w:rsidR="00885C83" w:rsidRPr="00EB545A" w:rsidRDefault="002D29AA" w:rsidP="002D29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1528,8</w:t>
            </w:r>
          </w:p>
        </w:tc>
        <w:tc>
          <w:tcPr>
            <w:tcW w:w="993" w:type="dxa"/>
          </w:tcPr>
          <w:p w:rsidR="00885C83" w:rsidRPr="00477C2D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6C6">
              <w:rPr>
                <w:rFonts w:ascii="Times New Roman" w:hAnsi="Times New Roman" w:cs="Times New Roman"/>
                <w:sz w:val="22"/>
                <w:szCs w:val="22"/>
              </w:rPr>
              <w:t>1766,0</w:t>
            </w:r>
          </w:p>
        </w:tc>
        <w:tc>
          <w:tcPr>
            <w:tcW w:w="992" w:type="dxa"/>
          </w:tcPr>
          <w:p w:rsidR="00885C83" w:rsidRPr="00477C2D" w:rsidRDefault="00D41A97" w:rsidP="006736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6736C6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85C83" w:rsidRPr="00477C2D" w:rsidRDefault="00D41A97" w:rsidP="006736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736C6">
              <w:rPr>
                <w:rFonts w:ascii="Times New Roman" w:hAnsi="Times New Roman" w:cs="Times New Roman"/>
                <w:sz w:val="22"/>
                <w:szCs w:val="22"/>
              </w:rPr>
              <w:t>766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08" w:type="dxa"/>
            <w:gridSpan w:val="2"/>
          </w:tcPr>
          <w:p w:rsidR="00885C83" w:rsidRPr="009157CE" w:rsidRDefault="009C4501" w:rsidP="006736C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6736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837</w:t>
            </w:r>
            <w:r w:rsidR="00885C83"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885C83" w:rsidRPr="00C11393" w:rsidTr="00D7516C">
        <w:tc>
          <w:tcPr>
            <w:tcW w:w="673" w:type="dxa"/>
            <w:vMerge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8" w:type="dxa"/>
            <w:vMerge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5" w:type="dxa"/>
            <w:vMerge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3" w:type="dxa"/>
            <w:gridSpan w:val="2"/>
            <w:vMerge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885C83" w:rsidRPr="00C11393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4840117570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1151,26</w:t>
            </w:r>
          </w:p>
        </w:tc>
        <w:tc>
          <w:tcPr>
            <w:tcW w:w="850" w:type="dxa"/>
          </w:tcPr>
          <w:p w:rsidR="00885C83" w:rsidRPr="00EB545A" w:rsidRDefault="002D29AA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1318,3</w:t>
            </w:r>
          </w:p>
        </w:tc>
        <w:tc>
          <w:tcPr>
            <w:tcW w:w="993" w:type="dxa"/>
          </w:tcPr>
          <w:p w:rsidR="00885C83" w:rsidRPr="00477C2D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6C6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</w:tcPr>
          <w:p w:rsidR="00885C83" w:rsidRPr="00477C2D" w:rsidRDefault="006736C6" w:rsidP="006736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  <w:r w:rsidR="00D41A97" w:rsidRPr="00477C2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85C83" w:rsidRPr="00477C2D" w:rsidRDefault="00D41A97" w:rsidP="006736C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736C6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08" w:type="dxa"/>
            <w:gridSpan w:val="2"/>
          </w:tcPr>
          <w:p w:rsidR="00885C83" w:rsidRPr="009157CE" w:rsidRDefault="009C4501" w:rsidP="006736C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6736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</w:t>
            </w:r>
            <w:r w:rsidR="00C736F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885C83" w:rsidRPr="00C11393" w:rsidTr="00D7516C">
        <w:tc>
          <w:tcPr>
            <w:tcW w:w="673" w:type="dxa"/>
            <w:vMerge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8" w:type="dxa"/>
            <w:vMerge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5" w:type="dxa"/>
            <w:vMerge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3" w:type="dxa"/>
            <w:gridSpan w:val="2"/>
            <w:vMerge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885C83" w:rsidRPr="00C11393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4840117570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885C83" w:rsidRPr="00EB545A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993" w:type="dxa"/>
          </w:tcPr>
          <w:p w:rsidR="00885C83" w:rsidRPr="00477C2D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6C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885C83" w:rsidRPr="00477C2D" w:rsidRDefault="00C736FE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85C83" w:rsidRPr="00477C2D" w:rsidRDefault="00C736FE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08" w:type="dxa"/>
            <w:gridSpan w:val="2"/>
          </w:tcPr>
          <w:p w:rsidR="00885C83" w:rsidRPr="009157CE" w:rsidRDefault="00885C83" w:rsidP="006736C6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6736C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885C83" w:rsidRPr="00C11393" w:rsidTr="00D7516C">
        <w:tc>
          <w:tcPr>
            <w:tcW w:w="673" w:type="dxa"/>
            <w:vMerge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8" w:type="dxa"/>
            <w:vMerge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5" w:type="dxa"/>
            <w:vMerge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3" w:type="dxa"/>
            <w:gridSpan w:val="2"/>
            <w:vMerge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885C83" w:rsidRPr="00C11393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4840117570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851</w:t>
            </w: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850" w:type="dxa"/>
          </w:tcPr>
          <w:p w:rsidR="00885C83" w:rsidRPr="00EB545A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885C83" w:rsidRPr="00477C2D" w:rsidRDefault="00D41A97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D41A97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D41A97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08" w:type="dxa"/>
            <w:gridSpan w:val="2"/>
          </w:tcPr>
          <w:p w:rsidR="00885C83" w:rsidRPr="009157CE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885C83"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885C83" w:rsidRPr="00C11393" w:rsidTr="00D7516C">
        <w:tc>
          <w:tcPr>
            <w:tcW w:w="673" w:type="dxa"/>
            <w:vMerge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8" w:type="dxa"/>
            <w:vMerge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5" w:type="dxa"/>
            <w:vMerge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3" w:type="dxa"/>
            <w:gridSpan w:val="2"/>
            <w:vMerge/>
          </w:tcPr>
          <w:p w:rsidR="00885C83" w:rsidRPr="00C11393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885C83" w:rsidRPr="00C11393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Pr="004C35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ГГМО РК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726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48401175</w:t>
            </w:r>
            <w:r w:rsidRPr="004C35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</w:t>
            </w:r>
          </w:p>
        </w:tc>
        <w:tc>
          <w:tcPr>
            <w:tcW w:w="709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852</w:t>
            </w:r>
          </w:p>
        </w:tc>
        <w:tc>
          <w:tcPr>
            <w:tcW w:w="992" w:type="dxa"/>
          </w:tcPr>
          <w:p w:rsidR="00885C83" w:rsidRPr="004C35CD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35CD"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850" w:type="dxa"/>
          </w:tcPr>
          <w:p w:rsidR="00885C83" w:rsidRPr="00EB545A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</w:tcPr>
          <w:p w:rsidR="00885C83" w:rsidRPr="00477C2D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36C6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992" w:type="dxa"/>
          </w:tcPr>
          <w:p w:rsidR="00885C83" w:rsidRPr="00477C2D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85C83" w:rsidRPr="00477C2D" w:rsidRDefault="00D41A97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08" w:type="dxa"/>
            <w:gridSpan w:val="2"/>
          </w:tcPr>
          <w:p w:rsidR="00885C83" w:rsidRPr="009157CE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885C83"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885C83" w:rsidRPr="00C11393" w:rsidTr="00D7516C">
        <w:tc>
          <w:tcPr>
            <w:tcW w:w="673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68" w:type="dxa"/>
          </w:tcPr>
          <w:p w:rsidR="00885C83" w:rsidRPr="0073186B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2" w:type="dxa"/>
            <w:gridSpan w:val="2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85C83" w:rsidRPr="0073186B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Работы по ремонту памятников и мемориалов</w:t>
            </w:r>
          </w:p>
        </w:tc>
        <w:tc>
          <w:tcPr>
            <w:tcW w:w="992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4840117580</w:t>
            </w:r>
          </w:p>
        </w:tc>
        <w:tc>
          <w:tcPr>
            <w:tcW w:w="709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432,76</w:t>
            </w:r>
          </w:p>
        </w:tc>
        <w:tc>
          <w:tcPr>
            <w:tcW w:w="850" w:type="dxa"/>
          </w:tcPr>
          <w:p w:rsidR="00885C83" w:rsidRPr="00EB545A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</w:tcPr>
          <w:p w:rsidR="00885C83" w:rsidRPr="00477C2D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885C83" w:rsidRPr="00477C2D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85C83" w:rsidRPr="00477C2D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08" w:type="dxa"/>
            <w:gridSpan w:val="2"/>
          </w:tcPr>
          <w:p w:rsidR="00885C83" w:rsidRPr="009157CE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885C83"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885C83" w:rsidRPr="00C11393" w:rsidTr="00D7516C">
        <w:tc>
          <w:tcPr>
            <w:tcW w:w="673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85C83" w:rsidRPr="0073186B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502" w:type="dxa"/>
            <w:gridSpan w:val="2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85C83" w:rsidRPr="0073186B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Мероприятия по захоронению безродных тел</w:t>
            </w:r>
          </w:p>
        </w:tc>
        <w:tc>
          <w:tcPr>
            <w:tcW w:w="992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4840117590</w:t>
            </w:r>
          </w:p>
        </w:tc>
        <w:tc>
          <w:tcPr>
            <w:tcW w:w="709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885C83" w:rsidRPr="00EB545A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885C83" w:rsidRPr="00477C2D" w:rsidRDefault="00D7516C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D7516C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08" w:type="dxa"/>
            <w:gridSpan w:val="2"/>
          </w:tcPr>
          <w:p w:rsidR="00885C83" w:rsidRPr="009157CE" w:rsidRDefault="006736C6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885C83"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885C83" w:rsidRPr="00C11393" w:rsidTr="00D7516C">
        <w:tc>
          <w:tcPr>
            <w:tcW w:w="673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85C83" w:rsidRPr="0073186B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02" w:type="dxa"/>
            <w:gridSpan w:val="2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85C83" w:rsidRPr="0073186B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 на территории городского поселения</w:t>
            </w:r>
          </w:p>
        </w:tc>
        <w:tc>
          <w:tcPr>
            <w:tcW w:w="992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4840117600</w:t>
            </w:r>
          </w:p>
        </w:tc>
        <w:tc>
          <w:tcPr>
            <w:tcW w:w="709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885C83" w:rsidRPr="00EB545A" w:rsidRDefault="002D29AA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52,6</w:t>
            </w:r>
          </w:p>
        </w:tc>
        <w:tc>
          <w:tcPr>
            <w:tcW w:w="993" w:type="dxa"/>
          </w:tcPr>
          <w:p w:rsidR="00885C83" w:rsidRPr="00477C2D" w:rsidRDefault="00E473BC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E473BC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D7516C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08" w:type="dxa"/>
            <w:gridSpan w:val="2"/>
          </w:tcPr>
          <w:p w:rsidR="00885C83" w:rsidRPr="009157CE" w:rsidRDefault="00E473BC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885C83"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885C83" w:rsidRPr="00C11393" w:rsidTr="00D7516C">
        <w:tc>
          <w:tcPr>
            <w:tcW w:w="673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85C83" w:rsidRPr="0073186B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02" w:type="dxa"/>
            <w:gridSpan w:val="2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85C83" w:rsidRPr="0073186B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территории ГМО</w:t>
            </w:r>
          </w:p>
        </w:tc>
        <w:tc>
          <w:tcPr>
            <w:tcW w:w="992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4840117620</w:t>
            </w:r>
          </w:p>
        </w:tc>
        <w:tc>
          <w:tcPr>
            <w:tcW w:w="709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70,8</w:t>
            </w:r>
          </w:p>
        </w:tc>
        <w:tc>
          <w:tcPr>
            <w:tcW w:w="850" w:type="dxa"/>
          </w:tcPr>
          <w:p w:rsidR="00885C83" w:rsidRPr="00EB545A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155,0</w:t>
            </w:r>
          </w:p>
        </w:tc>
        <w:tc>
          <w:tcPr>
            <w:tcW w:w="993" w:type="dxa"/>
          </w:tcPr>
          <w:p w:rsidR="00885C83" w:rsidRPr="00477C2D" w:rsidRDefault="00E473BC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E473BC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7516C" w:rsidRPr="00477C2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C736FE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08" w:type="dxa"/>
            <w:gridSpan w:val="2"/>
          </w:tcPr>
          <w:p w:rsidR="00885C83" w:rsidRPr="009157CE" w:rsidRDefault="00E473BC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</w:t>
            </w:r>
            <w:r w:rsidR="00885C83"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130CD4" w:rsidRPr="00C11393" w:rsidTr="00D7516C">
        <w:tc>
          <w:tcPr>
            <w:tcW w:w="673" w:type="dxa"/>
            <w:vMerge w:val="restart"/>
          </w:tcPr>
          <w:p w:rsidR="00130CD4" w:rsidRPr="0073186B" w:rsidRDefault="00130CD4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130CD4" w:rsidRPr="0073186B" w:rsidRDefault="00130CD4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130CD4" w:rsidRPr="0073186B" w:rsidRDefault="00130CD4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502" w:type="dxa"/>
            <w:gridSpan w:val="2"/>
            <w:vMerge w:val="restart"/>
          </w:tcPr>
          <w:p w:rsidR="00130CD4" w:rsidRPr="0073186B" w:rsidRDefault="00130CD4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130CD4" w:rsidRPr="0073186B" w:rsidRDefault="00130CD4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</w:tcPr>
          <w:p w:rsidR="00130CD4" w:rsidRPr="0073186B" w:rsidRDefault="00130CD4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Местные инициативы </w:t>
            </w:r>
          </w:p>
        </w:tc>
        <w:tc>
          <w:tcPr>
            <w:tcW w:w="992" w:type="dxa"/>
          </w:tcPr>
          <w:p w:rsidR="00130CD4" w:rsidRPr="0073186B" w:rsidRDefault="00130CD4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130CD4" w:rsidRPr="0073186B" w:rsidRDefault="00130CD4" w:rsidP="001A4F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130CD4" w:rsidRPr="0073186B" w:rsidRDefault="00130CD4" w:rsidP="001A4F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30CD4" w:rsidRPr="0073186B" w:rsidRDefault="00130CD4" w:rsidP="001A4F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30CD4" w:rsidRPr="0073186B" w:rsidRDefault="00130CD4" w:rsidP="001A4F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4840173310</w:t>
            </w:r>
          </w:p>
        </w:tc>
        <w:tc>
          <w:tcPr>
            <w:tcW w:w="709" w:type="dxa"/>
          </w:tcPr>
          <w:p w:rsidR="00130CD4" w:rsidRPr="0073186B" w:rsidRDefault="00130CD4" w:rsidP="001A4F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130CD4" w:rsidRPr="00532AB9" w:rsidRDefault="00130CD4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130CD4" w:rsidRPr="00532AB9" w:rsidRDefault="00130CD4" w:rsidP="001A4F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130CD4" w:rsidRPr="00477C2D" w:rsidRDefault="00E473BC" w:rsidP="00E473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672</w:t>
            </w:r>
            <w:r w:rsidR="00130CD4" w:rsidRPr="00477C2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130CD4" w:rsidRPr="00477C2D" w:rsidRDefault="00E473BC" w:rsidP="001A4F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3B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672,8</w:t>
            </w:r>
          </w:p>
        </w:tc>
        <w:tc>
          <w:tcPr>
            <w:tcW w:w="992" w:type="dxa"/>
          </w:tcPr>
          <w:p w:rsidR="00130CD4" w:rsidRPr="00477C2D" w:rsidRDefault="00130CD4" w:rsidP="001A4F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08" w:type="dxa"/>
            <w:gridSpan w:val="2"/>
          </w:tcPr>
          <w:p w:rsidR="00130CD4" w:rsidRPr="00532AB9" w:rsidRDefault="00130CD4" w:rsidP="001A4F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130CD4" w:rsidRPr="00C11393" w:rsidTr="00D7516C">
        <w:tc>
          <w:tcPr>
            <w:tcW w:w="673" w:type="dxa"/>
            <w:vMerge/>
          </w:tcPr>
          <w:p w:rsidR="00130CD4" w:rsidRPr="0073186B" w:rsidRDefault="00130CD4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130CD4" w:rsidRPr="0073186B" w:rsidRDefault="00130CD4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30CD4" w:rsidRPr="0073186B" w:rsidRDefault="00130CD4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</w:tcPr>
          <w:p w:rsidR="00130CD4" w:rsidRPr="0073186B" w:rsidRDefault="00130CD4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130CD4" w:rsidRPr="0073186B" w:rsidRDefault="00130CD4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/>
          </w:tcPr>
          <w:p w:rsidR="00130CD4" w:rsidRPr="0073186B" w:rsidRDefault="00130CD4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130CD4" w:rsidRPr="0073186B" w:rsidRDefault="00130CD4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130CD4" w:rsidRPr="0073186B" w:rsidRDefault="00130CD4" w:rsidP="001A4F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130CD4" w:rsidRPr="0073186B" w:rsidRDefault="00130CD4" w:rsidP="001A4F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130CD4" w:rsidRPr="0073186B" w:rsidRDefault="00130CD4" w:rsidP="001A4F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130CD4" w:rsidRPr="00532AB9" w:rsidRDefault="00130CD4" w:rsidP="001A4F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48401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S3310</w:t>
            </w:r>
          </w:p>
        </w:tc>
        <w:tc>
          <w:tcPr>
            <w:tcW w:w="709" w:type="dxa"/>
          </w:tcPr>
          <w:p w:rsidR="00130CD4" w:rsidRPr="0073186B" w:rsidRDefault="00130CD4" w:rsidP="001A4F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130CD4" w:rsidRPr="0073186B" w:rsidRDefault="00130CD4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130CD4" w:rsidRPr="0073186B" w:rsidRDefault="00130CD4" w:rsidP="001A4F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130CD4" w:rsidRPr="00477C2D" w:rsidRDefault="00E473BC" w:rsidP="00E473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  <w:r w:rsidR="00130CD4" w:rsidRPr="00477C2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130CD4" w:rsidRPr="00477C2D" w:rsidRDefault="00E473BC" w:rsidP="001A4F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3BC">
              <w:rPr>
                <w:rFonts w:ascii="Times New Roman" w:hAnsi="Times New Roman" w:cs="Times New Roman"/>
                <w:sz w:val="22"/>
                <w:szCs w:val="22"/>
              </w:rPr>
              <w:t>203,1</w:t>
            </w:r>
          </w:p>
        </w:tc>
        <w:tc>
          <w:tcPr>
            <w:tcW w:w="992" w:type="dxa"/>
          </w:tcPr>
          <w:p w:rsidR="00130CD4" w:rsidRPr="00477C2D" w:rsidRDefault="00130CD4" w:rsidP="001A4F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08" w:type="dxa"/>
            <w:gridSpan w:val="2"/>
          </w:tcPr>
          <w:p w:rsidR="00130CD4" w:rsidRPr="0073186B" w:rsidRDefault="00130CD4" w:rsidP="001A4F7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85C83" w:rsidRPr="00C11393" w:rsidTr="00D7516C">
        <w:trPr>
          <w:trHeight w:val="525"/>
        </w:trPr>
        <w:tc>
          <w:tcPr>
            <w:tcW w:w="673" w:type="dxa"/>
            <w:vMerge w:val="restart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vMerge w:val="restart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</w:tcPr>
          <w:p w:rsidR="00885C83" w:rsidRPr="0073186B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73186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Обеспечение первичных мер пожарной безопасности на территории ГГМО РК на 2020-2025гг»</w:t>
            </w:r>
          </w:p>
        </w:tc>
        <w:tc>
          <w:tcPr>
            <w:tcW w:w="992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b/>
                <w:sz w:val="22"/>
                <w:szCs w:val="22"/>
              </w:rPr>
              <w:t>4850000000</w:t>
            </w:r>
          </w:p>
        </w:tc>
        <w:tc>
          <w:tcPr>
            <w:tcW w:w="709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885C83" w:rsidRPr="00EB545A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b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885C83" w:rsidRPr="00477C2D" w:rsidRDefault="00C736FE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D7516C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885C83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E473BC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D7516C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885C83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E473BC" w:rsidP="003857D7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  <w:r w:rsidR="00885C83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008" w:type="dxa"/>
            <w:gridSpan w:val="2"/>
          </w:tcPr>
          <w:p w:rsidR="00885C83" w:rsidRPr="009157CE" w:rsidRDefault="00E473BC" w:rsidP="00885C8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</w:t>
            </w:r>
            <w:r w:rsidR="00885C83" w:rsidRPr="009157C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885C83" w:rsidRPr="00C11393" w:rsidTr="00D7516C">
        <w:trPr>
          <w:trHeight w:val="1012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  <w:tcBorders>
              <w:bottom w:val="single" w:sz="4" w:space="0" w:color="auto"/>
            </w:tcBorders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</w:tcBorders>
          </w:tcPr>
          <w:p w:rsidR="00885C83" w:rsidRPr="0073186B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85C83" w:rsidRPr="00EB545A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5C83" w:rsidRPr="00477C2D" w:rsidRDefault="00C736FE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7516C" w:rsidRPr="00477C2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5C83" w:rsidRPr="00477C2D" w:rsidRDefault="00E473BC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3B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5C83" w:rsidRPr="00477C2D" w:rsidRDefault="00E473BC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3BC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:rsidR="00885C83" w:rsidRPr="009157CE" w:rsidRDefault="00E473BC" w:rsidP="00885C8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473B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885C83" w:rsidRPr="00C11393" w:rsidTr="00D7516C">
        <w:tc>
          <w:tcPr>
            <w:tcW w:w="673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885C83" w:rsidRPr="0073186B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885C83" w:rsidRPr="0073186B" w:rsidRDefault="00885C83" w:rsidP="00885C8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Мероприятия по противопожарной безопасности</w:t>
            </w:r>
          </w:p>
        </w:tc>
        <w:tc>
          <w:tcPr>
            <w:tcW w:w="992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ГГМО </w:t>
            </w:r>
            <w:r w:rsidRPr="00C4512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РК</w:t>
            </w:r>
          </w:p>
        </w:tc>
        <w:tc>
          <w:tcPr>
            <w:tcW w:w="567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726</w:t>
            </w:r>
          </w:p>
        </w:tc>
        <w:tc>
          <w:tcPr>
            <w:tcW w:w="567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709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4850129540</w:t>
            </w:r>
          </w:p>
        </w:tc>
        <w:tc>
          <w:tcPr>
            <w:tcW w:w="709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85C83" w:rsidRPr="0073186B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885C83" w:rsidRPr="00EB545A" w:rsidRDefault="00885C83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885C83" w:rsidRPr="00477C2D" w:rsidRDefault="00C736FE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7516C" w:rsidRPr="00477C2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85C83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885C83" w:rsidRPr="00477C2D" w:rsidRDefault="00E473BC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3B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885C83" w:rsidRPr="00477C2D" w:rsidRDefault="00E473BC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3BC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008" w:type="dxa"/>
            <w:gridSpan w:val="2"/>
          </w:tcPr>
          <w:p w:rsidR="00885C83" w:rsidRPr="0073186B" w:rsidRDefault="00E473BC" w:rsidP="00885C8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3BC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C45121" w:rsidRPr="009157CE" w:rsidTr="00C45121">
        <w:trPr>
          <w:trHeight w:val="435"/>
        </w:trPr>
        <w:tc>
          <w:tcPr>
            <w:tcW w:w="673" w:type="dxa"/>
            <w:vMerge w:val="restart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7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68" w:type="dxa"/>
            <w:vMerge w:val="restart"/>
          </w:tcPr>
          <w:p w:rsidR="00C45121" w:rsidRPr="00EE170C" w:rsidRDefault="00132E90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70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vMerge w:val="restart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</w:tcPr>
          <w:p w:rsidR="00C45121" w:rsidRPr="00EE170C" w:rsidRDefault="00C45121" w:rsidP="00EE170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E170C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EE170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 xml:space="preserve">ЭНЕРГОСБЕРЕЖЕНИЕ И ПОВЫШЕНИЕ ЭНЕРГЕТИЧЕСКОЙ ЭФФЕКТИВНОСТИ на территории </w:t>
            </w:r>
            <w:proofErr w:type="spellStart"/>
            <w:r w:rsidRPr="00EE170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Городовиковского</w:t>
            </w:r>
            <w:proofErr w:type="spellEnd"/>
            <w:r w:rsidRPr="00EE170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 xml:space="preserve"> городского муниципального образования Республики Калмыкия на 2020-2025гг</w:t>
            </w:r>
            <w:r w:rsidRPr="00EE170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17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C45121" w:rsidRPr="00EE170C" w:rsidRDefault="00C45121" w:rsidP="00E473B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170C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E473BC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45121" w:rsidRPr="00EE170C" w:rsidRDefault="00C45121" w:rsidP="00E473B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170C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E473B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45121" w:rsidRPr="00EE170C" w:rsidRDefault="00E473BC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4860010000</w:t>
            </w:r>
          </w:p>
        </w:tc>
        <w:tc>
          <w:tcPr>
            <w:tcW w:w="709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170C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45121" w:rsidRPr="00EE170C" w:rsidRDefault="00EE170C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E170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</w:tcPr>
          <w:p w:rsidR="00C45121" w:rsidRPr="00EE170C" w:rsidRDefault="00EE170C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E170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</w:tcPr>
          <w:p w:rsidR="00C45121" w:rsidRPr="00EE170C" w:rsidRDefault="00E473BC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</w:t>
            </w:r>
            <w:r w:rsidR="00EE170C" w:rsidRPr="00EE170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C45121" w:rsidRPr="00EE170C" w:rsidRDefault="00E473BC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</w:t>
            </w:r>
            <w:r w:rsidR="00EE170C" w:rsidRPr="00EE170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C45121" w:rsidRPr="00EE170C" w:rsidRDefault="00E473BC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300,</w:t>
            </w:r>
            <w:r w:rsidR="00EE170C" w:rsidRPr="00EE170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008" w:type="dxa"/>
            <w:gridSpan w:val="2"/>
          </w:tcPr>
          <w:p w:rsidR="00C45121" w:rsidRPr="00EE170C" w:rsidRDefault="00E473BC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100,</w:t>
            </w:r>
            <w:r w:rsidR="00EE170C" w:rsidRPr="00EE170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00C45121" w:rsidRPr="009157CE" w:rsidTr="00C45121">
        <w:trPr>
          <w:trHeight w:val="570"/>
        </w:trPr>
        <w:tc>
          <w:tcPr>
            <w:tcW w:w="673" w:type="dxa"/>
            <w:vMerge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/>
          </w:tcPr>
          <w:p w:rsidR="00C45121" w:rsidRPr="00EE170C" w:rsidRDefault="00C45121" w:rsidP="00EE170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70C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C45121" w:rsidRPr="00EE170C" w:rsidRDefault="00EE170C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E170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</w:tcPr>
          <w:p w:rsidR="00C45121" w:rsidRPr="00EE170C" w:rsidRDefault="00E473BC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C45121" w:rsidRPr="00EE170C" w:rsidRDefault="00E473BC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C45121" w:rsidRPr="00EE170C" w:rsidRDefault="00E473BC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4860115510</w:t>
            </w:r>
          </w:p>
        </w:tc>
        <w:tc>
          <w:tcPr>
            <w:tcW w:w="709" w:type="dxa"/>
          </w:tcPr>
          <w:p w:rsidR="00C45121" w:rsidRPr="00EE170C" w:rsidRDefault="00E473BC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C45121" w:rsidRPr="00EE170C" w:rsidRDefault="00EE170C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E170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</w:tcPr>
          <w:p w:rsidR="00C45121" w:rsidRPr="00EE170C" w:rsidRDefault="00EE170C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E170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</w:tcPr>
          <w:p w:rsidR="00C45121" w:rsidRPr="00EE170C" w:rsidRDefault="00E473BC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73B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100,0</w:t>
            </w:r>
          </w:p>
        </w:tc>
        <w:tc>
          <w:tcPr>
            <w:tcW w:w="992" w:type="dxa"/>
          </w:tcPr>
          <w:p w:rsidR="00C45121" w:rsidRPr="00EE170C" w:rsidRDefault="00E473BC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73B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100,0</w:t>
            </w:r>
          </w:p>
        </w:tc>
        <w:tc>
          <w:tcPr>
            <w:tcW w:w="992" w:type="dxa"/>
          </w:tcPr>
          <w:p w:rsidR="00C45121" w:rsidRPr="00EE170C" w:rsidRDefault="00E473BC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473B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300,0</w:t>
            </w:r>
          </w:p>
        </w:tc>
        <w:tc>
          <w:tcPr>
            <w:tcW w:w="1008" w:type="dxa"/>
            <w:gridSpan w:val="2"/>
          </w:tcPr>
          <w:p w:rsidR="00C45121" w:rsidRPr="00EE170C" w:rsidRDefault="00E473BC" w:rsidP="00EE170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473B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100,0</w:t>
            </w:r>
          </w:p>
        </w:tc>
      </w:tr>
      <w:tr w:rsidR="00C45121" w:rsidRPr="009157CE" w:rsidTr="00C45121">
        <w:tc>
          <w:tcPr>
            <w:tcW w:w="673" w:type="dxa"/>
            <w:vMerge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C45121" w:rsidRPr="00EE170C" w:rsidRDefault="00C45121" w:rsidP="00EE170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C45121" w:rsidRPr="00EE170C" w:rsidRDefault="00C45121" w:rsidP="00EE170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gridSpan w:val="2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45121" w:rsidRPr="009157CE" w:rsidTr="00C45121">
        <w:trPr>
          <w:trHeight w:val="435"/>
        </w:trPr>
        <w:tc>
          <w:tcPr>
            <w:tcW w:w="673" w:type="dxa"/>
            <w:vMerge w:val="restart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70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C45121" w:rsidRPr="00EE170C" w:rsidRDefault="00132E90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70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vMerge w:val="restart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</w:tcPr>
          <w:p w:rsidR="00C45121" w:rsidRPr="00EE170C" w:rsidRDefault="00C45121" w:rsidP="00EE170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E170C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EE170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 xml:space="preserve">Использование и охрана земель на территории муниципального образования на территории </w:t>
            </w:r>
            <w:proofErr w:type="spellStart"/>
            <w:r w:rsidRPr="00EE170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Городовиковского</w:t>
            </w:r>
            <w:proofErr w:type="spellEnd"/>
            <w:r w:rsidRPr="00EE170C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 xml:space="preserve"> городского муниципального образования Республики Калмыкия на 2020-2025гг</w:t>
            </w:r>
            <w:r w:rsidRPr="00EE170C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2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170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C45121" w:rsidRPr="00EE170C" w:rsidRDefault="00C45121" w:rsidP="00EF5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170C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EF53F3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45121" w:rsidRPr="00EE170C" w:rsidRDefault="00EF53F3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C45121" w:rsidRPr="00EE170C" w:rsidRDefault="00EF53F3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4870000000</w:t>
            </w:r>
          </w:p>
        </w:tc>
        <w:tc>
          <w:tcPr>
            <w:tcW w:w="709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170C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C45121" w:rsidRPr="00EE170C" w:rsidRDefault="00EE170C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E170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</w:tcPr>
          <w:p w:rsidR="00C45121" w:rsidRPr="00EE170C" w:rsidRDefault="00EE170C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E170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</w:tcPr>
          <w:p w:rsidR="00C45121" w:rsidRPr="00EF53F3" w:rsidRDefault="00EF53F3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EE170C" w:rsidRPr="00EE170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C45121" w:rsidRPr="00EE170C" w:rsidRDefault="00EF53F3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F53F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50,0</w:t>
            </w:r>
          </w:p>
        </w:tc>
        <w:tc>
          <w:tcPr>
            <w:tcW w:w="992" w:type="dxa"/>
          </w:tcPr>
          <w:p w:rsidR="00C45121" w:rsidRPr="00EE170C" w:rsidRDefault="00EF53F3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F53F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50,0</w:t>
            </w:r>
          </w:p>
        </w:tc>
        <w:tc>
          <w:tcPr>
            <w:tcW w:w="1008" w:type="dxa"/>
            <w:gridSpan w:val="2"/>
          </w:tcPr>
          <w:p w:rsidR="00C45121" w:rsidRPr="00EE170C" w:rsidRDefault="00EF53F3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EF53F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n-US"/>
              </w:rPr>
              <w:t>50,0</w:t>
            </w:r>
          </w:p>
        </w:tc>
      </w:tr>
      <w:tr w:rsidR="00C45121" w:rsidRPr="009157CE" w:rsidTr="00C45121">
        <w:trPr>
          <w:trHeight w:val="570"/>
        </w:trPr>
        <w:tc>
          <w:tcPr>
            <w:tcW w:w="673" w:type="dxa"/>
            <w:vMerge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/>
          </w:tcPr>
          <w:p w:rsidR="00C45121" w:rsidRPr="00EE170C" w:rsidRDefault="00C45121" w:rsidP="00EE170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70C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C45121" w:rsidRPr="00EE170C" w:rsidRDefault="00EE170C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E170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</w:tcPr>
          <w:p w:rsidR="00C45121" w:rsidRPr="00EE170C" w:rsidRDefault="00EF53F3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C45121" w:rsidRPr="00EE170C" w:rsidRDefault="00EF53F3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C45121" w:rsidRPr="00EE170C" w:rsidRDefault="00EF53F3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4870118510</w:t>
            </w:r>
          </w:p>
        </w:tc>
        <w:tc>
          <w:tcPr>
            <w:tcW w:w="709" w:type="dxa"/>
          </w:tcPr>
          <w:p w:rsidR="00C45121" w:rsidRPr="00EE170C" w:rsidRDefault="00EF53F3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C45121" w:rsidRPr="00EE170C" w:rsidRDefault="00EE170C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E170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</w:tcPr>
          <w:p w:rsidR="00C45121" w:rsidRPr="00EE170C" w:rsidRDefault="00EE170C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E170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</w:tcPr>
          <w:p w:rsidR="00C45121" w:rsidRPr="00EE170C" w:rsidRDefault="00EF53F3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F53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50,0</w:t>
            </w:r>
          </w:p>
        </w:tc>
        <w:tc>
          <w:tcPr>
            <w:tcW w:w="992" w:type="dxa"/>
          </w:tcPr>
          <w:p w:rsidR="00C45121" w:rsidRPr="00EE170C" w:rsidRDefault="00EF53F3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F53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50,0</w:t>
            </w:r>
          </w:p>
        </w:tc>
        <w:tc>
          <w:tcPr>
            <w:tcW w:w="992" w:type="dxa"/>
          </w:tcPr>
          <w:p w:rsidR="00C45121" w:rsidRPr="00EE170C" w:rsidRDefault="00EF53F3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F53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50,0</w:t>
            </w:r>
          </w:p>
        </w:tc>
        <w:tc>
          <w:tcPr>
            <w:tcW w:w="1008" w:type="dxa"/>
            <w:gridSpan w:val="2"/>
          </w:tcPr>
          <w:p w:rsidR="00C45121" w:rsidRPr="00EE170C" w:rsidRDefault="00EF53F3" w:rsidP="00EE170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EF53F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50,0</w:t>
            </w:r>
          </w:p>
        </w:tc>
      </w:tr>
      <w:tr w:rsidR="00C45121" w:rsidRPr="009157CE" w:rsidTr="00C45121">
        <w:tc>
          <w:tcPr>
            <w:tcW w:w="673" w:type="dxa"/>
            <w:vMerge w:val="restart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 w:val="restart"/>
          </w:tcPr>
          <w:p w:rsidR="00C45121" w:rsidRPr="00EE170C" w:rsidRDefault="00C45121" w:rsidP="00EE170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</w:tcPr>
          <w:p w:rsidR="00C45121" w:rsidRPr="00EE170C" w:rsidRDefault="00C45121" w:rsidP="00EE170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gridSpan w:val="2"/>
          </w:tcPr>
          <w:p w:rsidR="00C45121" w:rsidRPr="00EE170C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45121" w:rsidRPr="009157CE" w:rsidTr="00C45121">
        <w:tc>
          <w:tcPr>
            <w:tcW w:w="673" w:type="dxa"/>
            <w:vMerge/>
          </w:tcPr>
          <w:p w:rsidR="00C45121" w:rsidRPr="00C45121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8" w:type="dxa"/>
            <w:vMerge/>
          </w:tcPr>
          <w:p w:rsidR="00C45121" w:rsidRPr="00C45121" w:rsidRDefault="00C45121" w:rsidP="00EE170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C45121" w:rsidRPr="00C45121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02" w:type="dxa"/>
            <w:gridSpan w:val="2"/>
            <w:vMerge/>
          </w:tcPr>
          <w:p w:rsidR="00C45121" w:rsidRPr="00C45121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vMerge/>
          </w:tcPr>
          <w:p w:rsidR="00C45121" w:rsidRPr="00C45121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</w:tcPr>
          <w:p w:rsidR="00C45121" w:rsidRPr="00C45121" w:rsidRDefault="00C45121" w:rsidP="00EE170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C45121" w:rsidRPr="00C45121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C45121" w:rsidRPr="00C45121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C45121" w:rsidRPr="00C45121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C45121" w:rsidRPr="00C45121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C45121" w:rsidRPr="00C45121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C45121" w:rsidRPr="00C45121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C45121" w:rsidRPr="00C45121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C45121" w:rsidRPr="00C45121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C45121" w:rsidRPr="00C45121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C45121" w:rsidRPr="00C45121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C45121" w:rsidRPr="00C45121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8" w:type="dxa"/>
            <w:gridSpan w:val="2"/>
          </w:tcPr>
          <w:p w:rsidR="00C45121" w:rsidRPr="00C45121" w:rsidRDefault="00C45121" w:rsidP="00EE170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:rsidR="00885C83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val="en-US" w:eastAsia="en-US"/>
        </w:rPr>
      </w:pPr>
    </w:p>
    <w:p w:rsidR="00EE170C" w:rsidRDefault="00EE170C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val="en-US" w:eastAsia="en-US"/>
        </w:rPr>
      </w:pPr>
    </w:p>
    <w:p w:rsidR="00EE170C" w:rsidRDefault="00EE170C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val="en-US" w:eastAsia="en-US"/>
        </w:rPr>
      </w:pPr>
    </w:p>
    <w:p w:rsidR="00EE170C" w:rsidRDefault="00EE170C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val="en-US" w:eastAsia="en-US"/>
        </w:rPr>
      </w:pPr>
    </w:p>
    <w:p w:rsidR="00EE170C" w:rsidRPr="00633D92" w:rsidRDefault="00EE170C" w:rsidP="00633D9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EE170C" w:rsidRPr="00EE170C" w:rsidRDefault="00EE170C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val="en-US" w:eastAsia="en-US"/>
        </w:rPr>
      </w:pPr>
    </w:p>
    <w:p w:rsidR="00885C83" w:rsidRPr="0073186B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3186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1.</w:t>
      </w:r>
      <w:r w:rsidR="00FA7B97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73186B">
        <w:rPr>
          <w:rFonts w:ascii="Times New Roman" w:eastAsia="Calibri" w:hAnsi="Times New Roman" w:cs="Times New Roman"/>
          <w:sz w:val="24"/>
          <w:szCs w:val="24"/>
          <w:lang w:eastAsia="en-US"/>
        </w:rPr>
        <w:t>.Приложение №4 к муниципальной программе прогнозная (справочная) оценка ресурсного обеспечения реализации муниципальной программы «Развитие муниципального хозяйства и устойчивое развитие городских территорий в ГГМО РК на 2020-2025гг» читать в новой редакции:</w:t>
      </w:r>
    </w:p>
    <w:p w:rsidR="00885C83" w:rsidRPr="0073186B" w:rsidRDefault="00885C83" w:rsidP="00885C83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5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410"/>
        <w:gridCol w:w="3686"/>
        <w:gridCol w:w="1275"/>
        <w:gridCol w:w="993"/>
        <w:gridCol w:w="928"/>
        <w:gridCol w:w="1198"/>
        <w:gridCol w:w="1276"/>
        <w:gridCol w:w="1134"/>
        <w:gridCol w:w="1134"/>
      </w:tblGrid>
      <w:tr w:rsidR="00885C83" w:rsidRPr="0073186B" w:rsidTr="00885C83">
        <w:trPr>
          <w:trHeight w:val="285"/>
        </w:trPr>
        <w:tc>
          <w:tcPr>
            <w:tcW w:w="1809" w:type="dxa"/>
            <w:gridSpan w:val="2"/>
          </w:tcPr>
          <w:p w:rsidR="00885C83" w:rsidRPr="0073186B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410" w:type="dxa"/>
            <w:vMerge w:val="restart"/>
          </w:tcPr>
          <w:p w:rsidR="00885C83" w:rsidRPr="0073186B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3686" w:type="dxa"/>
            <w:vMerge w:val="restart"/>
          </w:tcPr>
          <w:p w:rsidR="00885C83" w:rsidRPr="0073186B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7938" w:type="dxa"/>
            <w:gridSpan w:val="7"/>
          </w:tcPr>
          <w:p w:rsidR="00885C83" w:rsidRPr="0073186B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Оценка расходов, тыс. руб.</w:t>
            </w:r>
          </w:p>
        </w:tc>
      </w:tr>
      <w:tr w:rsidR="00885C83" w:rsidRPr="00C11393" w:rsidTr="00885C83">
        <w:trPr>
          <w:trHeight w:val="225"/>
        </w:trPr>
        <w:tc>
          <w:tcPr>
            <w:tcW w:w="817" w:type="dxa"/>
          </w:tcPr>
          <w:p w:rsidR="00885C83" w:rsidRPr="0073186B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992" w:type="dxa"/>
          </w:tcPr>
          <w:p w:rsidR="00885C83" w:rsidRPr="0073186B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410" w:type="dxa"/>
            <w:vMerge/>
          </w:tcPr>
          <w:p w:rsidR="00885C83" w:rsidRPr="0073186B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</w:tcPr>
          <w:p w:rsidR="00885C83" w:rsidRPr="0073186B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885C83" w:rsidRPr="0073186B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3" w:type="dxa"/>
          </w:tcPr>
          <w:p w:rsidR="00885C83" w:rsidRPr="0073186B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отчетный</w:t>
            </w: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2020 год</w:t>
            </w:r>
          </w:p>
        </w:tc>
        <w:tc>
          <w:tcPr>
            <w:tcW w:w="928" w:type="dxa"/>
          </w:tcPr>
          <w:p w:rsidR="00885C83" w:rsidRPr="0073186B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Pr="0073186B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1198" w:type="dxa"/>
          </w:tcPr>
          <w:p w:rsidR="00885C83" w:rsidRPr="0073186B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Pr="0073186B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1276" w:type="dxa"/>
          </w:tcPr>
          <w:p w:rsidR="00885C83" w:rsidRPr="0073186B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1134" w:type="dxa"/>
          </w:tcPr>
          <w:p w:rsidR="00885C83" w:rsidRPr="0073186B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1134" w:type="dxa"/>
          </w:tcPr>
          <w:p w:rsidR="00885C83" w:rsidRPr="0073186B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C14A9C" w:rsidRPr="00C11393" w:rsidTr="00885C83">
        <w:tc>
          <w:tcPr>
            <w:tcW w:w="817" w:type="dxa"/>
            <w:vMerge w:val="restart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 w:val="restart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Муниципальная программа «Развитие муниципального хозяйства и устойчивое развитие городских в </w:t>
            </w:r>
            <w:proofErr w:type="spellStart"/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3686" w:type="dxa"/>
            <w:vAlign w:val="center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C14A9C" w:rsidRPr="00EA4E73" w:rsidRDefault="00F77358" w:rsidP="00EF53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6</w:t>
            </w:r>
            <w:r w:rsidR="00EF53F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7418,96</w:t>
            </w:r>
          </w:p>
        </w:tc>
        <w:tc>
          <w:tcPr>
            <w:tcW w:w="993" w:type="dxa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8343,66</w:t>
            </w:r>
          </w:p>
        </w:tc>
        <w:tc>
          <w:tcPr>
            <w:tcW w:w="928" w:type="dxa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10504,8</w:t>
            </w:r>
          </w:p>
        </w:tc>
        <w:tc>
          <w:tcPr>
            <w:tcW w:w="1198" w:type="dxa"/>
          </w:tcPr>
          <w:p w:rsidR="00C14A9C" w:rsidRPr="00477C2D" w:rsidRDefault="00EF53F3" w:rsidP="00EF5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12594</w:t>
            </w:r>
            <w:r w:rsidR="00C736FE">
              <w:rPr>
                <w:rFonts w:ascii="Times New Roman" w:hAnsi="Times New Roman" w:cs="Times New Roman"/>
                <w:b/>
                <w:sz w:val="20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9</w:t>
            </w:r>
          </w:p>
        </w:tc>
        <w:tc>
          <w:tcPr>
            <w:tcW w:w="1276" w:type="dxa"/>
          </w:tcPr>
          <w:p w:rsidR="00C14A9C" w:rsidRPr="00477C2D" w:rsidRDefault="00EF53F3" w:rsidP="00EF5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b/>
                <w:sz w:val="20"/>
                <w:szCs w:val="22"/>
              </w:rPr>
              <w:t>12594,9</w:t>
            </w:r>
          </w:p>
        </w:tc>
        <w:tc>
          <w:tcPr>
            <w:tcW w:w="1134" w:type="dxa"/>
          </w:tcPr>
          <w:p w:rsidR="00C14A9C" w:rsidRPr="00477C2D" w:rsidRDefault="00EF53F3" w:rsidP="00C736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12430,7</w:t>
            </w:r>
          </w:p>
        </w:tc>
        <w:tc>
          <w:tcPr>
            <w:tcW w:w="1134" w:type="dxa"/>
          </w:tcPr>
          <w:p w:rsidR="00C14A9C" w:rsidRPr="00EA4E73" w:rsidRDefault="00C14A9C" w:rsidP="00EF53F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</w:pPr>
            <w:r w:rsidRPr="00EA4E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  <w:t>1</w:t>
            </w:r>
            <w:r w:rsidR="00EF53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  <w:t>0950,0</w:t>
            </w:r>
          </w:p>
        </w:tc>
      </w:tr>
      <w:tr w:rsidR="00C14A9C" w:rsidRPr="00C11393" w:rsidTr="00885C83">
        <w:tc>
          <w:tcPr>
            <w:tcW w:w="817" w:type="dxa"/>
            <w:vMerge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C14A9C" w:rsidRPr="00EA4E73" w:rsidRDefault="00EF53F3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3F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67418,96</w:t>
            </w:r>
          </w:p>
        </w:tc>
        <w:tc>
          <w:tcPr>
            <w:tcW w:w="993" w:type="dxa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8343,66</w:t>
            </w:r>
          </w:p>
        </w:tc>
        <w:tc>
          <w:tcPr>
            <w:tcW w:w="928" w:type="dxa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10504,8</w:t>
            </w:r>
          </w:p>
        </w:tc>
        <w:tc>
          <w:tcPr>
            <w:tcW w:w="1198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12594,9</w:t>
            </w:r>
          </w:p>
        </w:tc>
        <w:tc>
          <w:tcPr>
            <w:tcW w:w="1276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12594,9</w:t>
            </w:r>
          </w:p>
        </w:tc>
        <w:tc>
          <w:tcPr>
            <w:tcW w:w="1134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12430,7</w:t>
            </w:r>
          </w:p>
        </w:tc>
        <w:tc>
          <w:tcPr>
            <w:tcW w:w="1134" w:type="dxa"/>
          </w:tcPr>
          <w:p w:rsidR="00C14A9C" w:rsidRPr="00EA4E73" w:rsidRDefault="00EF53F3" w:rsidP="00070F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10950,0</w:t>
            </w:r>
          </w:p>
        </w:tc>
      </w:tr>
      <w:tr w:rsidR="00885C83" w:rsidRPr="00C11393" w:rsidTr="00885C83">
        <w:tc>
          <w:tcPr>
            <w:tcW w:w="817" w:type="dxa"/>
            <w:vMerge/>
          </w:tcPr>
          <w:p w:rsidR="00885C83" w:rsidRPr="0073186B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885C83" w:rsidRPr="0073186B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885C83" w:rsidRPr="0073186B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885C83" w:rsidRPr="0073186B" w:rsidRDefault="00885C83" w:rsidP="00885C83">
            <w:pPr>
              <w:widowControl/>
              <w:autoSpaceDE/>
              <w:autoSpaceDN/>
              <w:adjustRightInd/>
              <w:spacing w:before="40" w:after="40"/>
              <w:ind w:firstLineChars="100" w:firstLine="20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5" w:type="dxa"/>
          </w:tcPr>
          <w:p w:rsidR="00885C83" w:rsidRPr="00EA4E73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885C83" w:rsidRPr="0073186B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885C83" w:rsidRPr="0073186B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885C83" w:rsidRPr="00477C2D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85C83" w:rsidRPr="00477C2D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85C83" w:rsidRPr="00477C2D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85C83" w:rsidRPr="00EA4E73" w:rsidRDefault="00885C8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14A9C" w:rsidRPr="00C11393" w:rsidTr="00885C83">
        <w:tc>
          <w:tcPr>
            <w:tcW w:w="817" w:type="dxa"/>
            <w:vMerge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C14A9C" w:rsidRPr="00EA4E73" w:rsidRDefault="00EF53F3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3F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67418,96</w:t>
            </w:r>
          </w:p>
        </w:tc>
        <w:tc>
          <w:tcPr>
            <w:tcW w:w="993" w:type="dxa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8343,66</w:t>
            </w:r>
          </w:p>
        </w:tc>
        <w:tc>
          <w:tcPr>
            <w:tcW w:w="928" w:type="dxa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10504,8</w:t>
            </w:r>
          </w:p>
        </w:tc>
        <w:tc>
          <w:tcPr>
            <w:tcW w:w="1198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12594,9</w:t>
            </w:r>
          </w:p>
        </w:tc>
        <w:tc>
          <w:tcPr>
            <w:tcW w:w="1276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12594,9</w:t>
            </w:r>
          </w:p>
        </w:tc>
        <w:tc>
          <w:tcPr>
            <w:tcW w:w="1134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12430,7</w:t>
            </w:r>
          </w:p>
        </w:tc>
        <w:tc>
          <w:tcPr>
            <w:tcW w:w="1134" w:type="dxa"/>
          </w:tcPr>
          <w:p w:rsidR="00C14A9C" w:rsidRPr="00EA4E73" w:rsidRDefault="00EF53F3" w:rsidP="00070F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10950,0</w:t>
            </w: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4A9C" w:rsidRPr="00C11393" w:rsidTr="00885C83">
        <w:trPr>
          <w:trHeight w:val="374"/>
        </w:trPr>
        <w:tc>
          <w:tcPr>
            <w:tcW w:w="817" w:type="dxa"/>
            <w:vMerge w:val="restart"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 w:val="restart"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Осуществление градостроительной политики и градостроительных </w:t>
            </w: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lastRenderedPageBreak/>
              <w:t>мероприятий в ГГМО РК на 2020-2025гг»</w:t>
            </w:r>
          </w:p>
        </w:tc>
        <w:tc>
          <w:tcPr>
            <w:tcW w:w="3686" w:type="dxa"/>
            <w:vAlign w:val="center"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C14A9C" w:rsidRPr="00EA4E73" w:rsidRDefault="00EF53F3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2908</w:t>
            </w:r>
            <w:r w:rsidR="00C14A9C" w:rsidRPr="00EA4E7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,4</w:t>
            </w:r>
          </w:p>
        </w:tc>
        <w:tc>
          <w:tcPr>
            <w:tcW w:w="993" w:type="dxa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546,0</w:t>
            </w:r>
          </w:p>
        </w:tc>
        <w:tc>
          <w:tcPr>
            <w:tcW w:w="928" w:type="dxa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632,4</w:t>
            </w:r>
          </w:p>
        </w:tc>
        <w:tc>
          <w:tcPr>
            <w:tcW w:w="1198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36</w:t>
            </w:r>
            <w:r w:rsidR="00C14A9C" w:rsidRPr="00477C2D">
              <w:rPr>
                <w:rFonts w:ascii="Times New Roman" w:hAnsi="Times New Roman" w:cs="Times New Roman"/>
                <w:b/>
                <w:sz w:val="20"/>
                <w:szCs w:val="22"/>
              </w:rPr>
              <w:t>0,0</w:t>
            </w:r>
          </w:p>
        </w:tc>
        <w:tc>
          <w:tcPr>
            <w:tcW w:w="1276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36</w:t>
            </w:r>
            <w:r w:rsidR="00C14A9C" w:rsidRPr="00477C2D">
              <w:rPr>
                <w:rFonts w:ascii="Times New Roman" w:hAnsi="Times New Roman" w:cs="Times New Roman"/>
                <w:b/>
                <w:sz w:val="20"/>
                <w:szCs w:val="22"/>
              </w:rPr>
              <w:t>0,0</w:t>
            </w:r>
          </w:p>
        </w:tc>
        <w:tc>
          <w:tcPr>
            <w:tcW w:w="1134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5</w:t>
            </w:r>
            <w:r w:rsidR="00C14A9C" w:rsidRPr="00477C2D">
              <w:rPr>
                <w:rFonts w:ascii="Times New Roman" w:hAnsi="Times New Roman" w:cs="Times New Roman"/>
                <w:b/>
                <w:sz w:val="20"/>
                <w:szCs w:val="22"/>
              </w:rPr>
              <w:t>90,0</w:t>
            </w:r>
          </w:p>
        </w:tc>
        <w:tc>
          <w:tcPr>
            <w:tcW w:w="1134" w:type="dxa"/>
          </w:tcPr>
          <w:p w:rsidR="00C14A9C" w:rsidRPr="00EA4E73" w:rsidRDefault="00EF53F3" w:rsidP="00070F4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  <w:t>420</w:t>
            </w:r>
            <w:r w:rsidR="00C14A9C" w:rsidRPr="00EA4E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  <w:t>,0</w:t>
            </w:r>
          </w:p>
        </w:tc>
      </w:tr>
      <w:tr w:rsidR="00C14A9C" w:rsidRPr="00C11393" w:rsidTr="00885C83">
        <w:tc>
          <w:tcPr>
            <w:tcW w:w="817" w:type="dxa"/>
            <w:vMerge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C14A9C" w:rsidRPr="00EA4E73" w:rsidRDefault="00EF53F3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3F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2908,4</w:t>
            </w:r>
          </w:p>
        </w:tc>
        <w:tc>
          <w:tcPr>
            <w:tcW w:w="993" w:type="dxa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546,0</w:t>
            </w:r>
          </w:p>
        </w:tc>
        <w:tc>
          <w:tcPr>
            <w:tcW w:w="928" w:type="dxa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632,4</w:t>
            </w:r>
          </w:p>
        </w:tc>
        <w:tc>
          <w:tcPr>
            <w:tcW w:w="1198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360,0</w:t>
            </w:r>
          </w:p>
        </w:tc>
        <w:tc>
          <w:tcPr>
            <w:tcW w:w="1276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360,0</w:t>
            </w:r>
          </w:p>
        </w:tc>
        <w:tc>
          <w:tcPr>
            <w:tcW w:w="1134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590,0</w:t>
            </w:r>
          </w:p>
        </w:tc>
        <w:tc>
          <w:tcPr>
            <w:tcW w:w="1134" w:type="dxa"/>
          </w:tcPr>
          <w:p w:rsidR="00C14A9C" w:rsidRPr="00EA4E73" w:rsidRDefault="00EF53F3" w:rsidP="00070F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420,0</w:t>
            </w: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Chars="100" w:firstLine="20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5" w:type="dxa"/>
          </w:tcPr>
          <w:p w:rsidR="009D0427" w:rsidRPr="00EA4E7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9D0427" w:rsidRPr="0073186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D0427" w:rsidRPr="00EA4E7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14A9C" w:rsidRPr="00C11393" w:rsidTr="00885C83">
        <w:tc>
          <w:tcPr>
            <w:tcW w:w="817" w:type="dxa"/>
            <w:vMerge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C14A9C" w:rsidRPr="00EA4E73" w:rsidRDefault="00EF53F3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3F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2908,4</w:t>
            </w:r>
          </w:p>
        </w:tc>
        <w:tc>
          <w:tcPr>
            <w:tcW w:w="993" w:type="dxa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546,0</w:t>
            </w:r>
          </w:p>
        </w:tc>
        <w:tc>
          <w:tcPr>
            <w:tcW w:w="928" w:type="dxa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632,4</w:t>
            </w:r>
          </w:p>
        </w:tc>
        <w:tc>
          <w:tcPr>
            <w:tcW w:w="1198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360,0</w:t>
            </w:r>
          </w:p>
        </w:tc>
        <w:tc>
          <w:tcPr>
            <w:tcW w:w="1276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360,0</w:t>
            </w:r>
          </w:p>
        </w:tc>
        <w:tc>
          <w:tcPr>
            <w:tcW w:w="1134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590,0</w:t>
            </w:r>
          </w:p>
        </w:tc>
        <w:tc>
          <w:tcPr>
            <w:tcW w:w="1134" w:type="dxa"/>
          </w:tcPr>
          <w:p w:rsidR="00C14A9C" w:rsidRPr="00EA4E73" w:rsidRDefault="00EF53F3" w:rsidP="00070F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420,0</w:t>
            </w: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4A9C" w:rsidRPr="00C11393" w:rsidTr="00885C83">
        <w:tc>
          <w:tcPr>
            <w:tcW w:w="817" w:type="dxa"/>
            <w:vMerge w:val="restart"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 w:val="restart"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vMerge w:val="restart"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Развитие жилищно-коммунального хозяйства в ГГМО РК на 2020-2025гг»</w:t>
            </w:r>
          </w:p>
        </w:tc>
        <w:tc>
          <w:tcPr>
            <w:tcW w:w="3686" w:type="dxa"/>
            <w:vAlign w:val="center"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C14A9C" w:rsidRPr="008F2A25" w:rsidRDefault="00EF53F3" w:rsidP="00EF53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4171,5</w:t>
            </w:r>
          </w:p>
        </w:tc>
        <w:tc>
          <w:tcPr>
            <w:tcW w:w="993" w:type="dxa"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55,2</w:t>
            </w:r>
          </w:p>
        </w:tc>
        <w:tc>
          <w:tcPr>
            <w:tcW w:w="928" w:type="dxa"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83</w:t>
            </w: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1198" w:type="dxa"/>
          </w:tcPr>
          <w:p w:rsidR="00C14A9C" w:rsidRPr="00477C2D" w:rsidRDefault="00C14A9C" w:rsidP="00EF5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477C2D"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="00EF53F3">
              <w:rPr>
                <w:rFonts w:ascii="Times New Roman" w:hAnsi="Times New Roman" w:cs="Times New Roman"/>
                <w:b/>
                <w:sz w:val="20"/>
                <w:szCs w:val="22"/>
              </w:rPr>
              <w:t>070,0</w:t>
            </w:r>
          </w:p>
        </w:tc>
        <w:tc>
          <w:tcPr>
            <w:tcW w:w="1276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b/>
                <w:sz w:val="20"/>
                <w:szCs w:val="22"/>
              </w:rPr>
              <w:t>1070,0</w:t>
            </w:r>
          </w:p>
        </w:tc>
        <w:tc>
          <w:tcPr>
            <w:tcW w:w="1134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1076,7</w:t>
            </w:r>
          </w:p>
        </w:tc>
        <w:tc>
          <w:tcPr>
            <w:tcW w:w="1134" w:type="dxa"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60,0</w:t>
            </w:r>
          </w:p>
        </w:tc>
      </w:tr>
      <w:tr w:rsidR="00C14A9C" w:rsidRPr="00C11393" w:rsidTr="00885C83">
        <w:tc>
          <w:tcPr>
            <w:tcW w:w="817" w:type="dxa"/>
            <w:vMerge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C14A9C" w:rsidRPr="008F2A25" w:rsidRDefault="00EF53F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3F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4171,5</w:t>
            </w:r>
          </w:p>
        </w:tc>
        <w:tc>
          <w:tcPr>
            <w:tcW w:w="993" w:type="dxa"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55,2</w:t>
            </w:r>
          </w:p>
        </w:tc>
        <w:tc>
          <w:tcPr>
            <w:tcW w:w="928" w:type="dxa"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839,6</w:t>
            </w:r>
          </w:p>
        </w:tc>
        <w:tc>
          <w:tcPr>
            <w:tcW w:w="1198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1070,0</w:t>
            </w:r>
          </w:p>
        </w:tc>
        <w:tc>
          <w:tcPr>
            <w:tcW w:w="1276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1070,0</w:t>
            </w:r>
          </w:p>
        </w:tc>
        <w:tc>
          <w:tcPr>
            <w:tcW w:w="1134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1076,7</w:t>
            </w:r>
          </w:p>
        </w:tc>
        <w:tc>
          <w:tcPr>
            <w:tcW w:w="1134" w:type="dxa"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60,0</w:t>
            </w: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Chars="100" w:firstLine="20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5" w:type="dxa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4A9C" w:rsidRPr="00C11393" w:rsidTr="00885C83">
        <w:tc>
          <w:tcPr>
            <w:tcW w:w="817" w:type="dxa"/>
            <w:vMerge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C14A9C" w:rsidRPr="008F2A25" w:rsidRDefault="00EF53F3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F53F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4171,5</w:t>
            </w:r>
          </w:p>
        </w:tc>
        <w:tc>
          <w:tcPr>
            <w:tcW w:w="993" w:type="dxa"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55,2</w:t>
            </w:r>
          </w:p>
        </w:tc>
        <w:tc>
          <w:tcPr>
            <w:tcW w:w="928" w:type="dxa"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</w:t>
            </w: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1198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1070,0</w:t>
            </w:r>
          </w:p>
        </w:tc>
        <w:tc>
          <w:tcPr>
            <w:tcW w:w="1276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1070,0</w:t>
            </w:r>
          </w:p>
        </w:tc>
        <w:tc>
          <w:tcPr>
            <w:tcW w:w="1134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1076,7</w:t>
            </w:r>
          </w:p>
        </w:tc>
        <w:tc>
          <w:tcPr>
            <w:tcW w:w="1134" w:type="dxa"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60,0</w:t>
            </w: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4A9C" w:rsidRPr="00C11393" w:rsidTr="00885C83">
        <w:tc>
          <w:tcPr>
            <w:tcW w:w="817" w:type="dxa"/>
            <w:vMerge w:val="restart"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 w:val="restart"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vMerge w:val="restart"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Благоустройство города Городовиковска в ГГМО РК на 2020-2025гг»</w:t>
            </w:r>
          </w:p>
        </w:tc>
        <w:tc>
          <w:tcPr>
            <w:tcW w:w="3686" w:type="dxa"/>
            <w:vAlign w:val="center"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C14A9C" w:rsidRPr="00EA4E73" w:rsidRDefault="00EF53F3" w:rsidP="00EF53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58194</w:t>
            </w:r>
            <w:r w:rsidR="00C736FE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7</w:t>
            </w:r>
            <w:r w:rsidR="00C14A9C" w:rsidRPr="00EA4E73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7737,46</w:t>
            </w:r>
          </w:p>
        </w:tc>
        <w:tc>
          <w:tcPr>
            <w:tcW w:w="928" w:type="dxa"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8093,5</w:t>
            </w:r>
          </w:p>
        </w:tc>
        <w:tc>
          <w:tcPr>
            <w:tcW w:w="1198" w:type="dxa"/>
          </w:tcPr>
          <w:p w:rsidR="00C14A9C" w:rsidRPr="00477C2D" w:rsidRDefault="00C14A9C" w:rsidP="00EF5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477C2D"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="00EF53F3">
              <w:rPr>
                <w:rFonts w:ascii="Times New Roman" w:hAnsi="Times New Roman" w:cs="Times New Roman"/>
                <w:b/>
                <w:sz w:val="20"/>
                <w:szCs w:val="22"/>
              </w:rPr>
              <w:t>0914,9</w:t>
            </w:r>
          </w:p>
        </w:tc>
        <w:tc>
          <w:tcPr>
            <w:tcW w:w="1276" w:type="dxa"/>
          </w:tcPr>
          <w:p w:rsidR="00C14A9C" w:rsidRPr="00477C2D" w:rsidRDefault="00C14A9C" w:rsidP="00EF5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477C2D"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="00EF53F3">
              <w:rPr>
                <w:rFonts w:ascii="Times New Roman" w:hAnsi="Times New Roman" w:cs="Times New Roman"/>
                <w:b/>
                <w:sz w:val="20"/>
                <w:szCs w:val="22"/>
              </w:rPr>
              <w:t>0914,9</w:t>
            </w:r>
          </w:p>
        </w:tc>
        <w:tc>
          <w:tcPr>
            <w:tcW w:w="1134" w:type="dxa"/>
          </w:tcPr>
          <w:p w:rsidR="00C14A9C" w:rsidRPr="00477C2D" w:rsidRDefault="00C14A9C" w:rsidP="00EF53F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477C2D">
              <w:rPr>
                <w:rFonts w:ascii="Times New Roman" w:hAnsi="Times New Roman" w:cs="Times New Roman"/>
                <w:b/>
                <w:sz w:val="20"/>
                <w:szCs w:val="22"/>
              </w:rPr>
              <w:t>10</w:t>
            </w:r>
            <w:r w:rsidR="00EF53F3">
              <w:rPr>
                <w:rFonts w:ascii="Times New Roman" w:hAnsi="Times New Roman" w:cs="Times New Roman"/>
                <w:b/>
                <w:sz w:val="20"/>
                <w:szCs w:val="22"/>
              </w:rPr>
              <w:t>264</w:t>
            </w:r>
            <w:r w:rsidRPr="00477C2D">
              <w:rPr>
                <w:rFonts w:ascii="Times New Roman" w:hAnsi="Times New Roman" w:cs="Times New Roman"/>
                <w:b/>
                <w:sz w:val="20"/>
                <w:szCs w:val="22"/>
              </w:rPr>
              <w:t>,0</w:t>
            </w:r>
          </w:p>
        </w:tc>
        <w:tc>
          <w:tcPr>
            <w:tcW w:w="1134" w:type="dxa"/>
          </w:tcPr>
          <w:p w:rsidR="00C14A9C" w:rsidRPr="00EA4E73" w:rsidRDefault="00C14A9C" w:rsidP="00EF53F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</w:pPr>
            <w:r w:rsidRPr="00EA4E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  <w:t>10</w:t>
            </w:r>
            <w:r w:rsidR="00EF53F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  <w:t>270,</w:t>
            </w:r>
            <w:r w:rsidRPr="00EA4E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2"/>
              </w:rPr>
              <w:t>0</w:t>
            </w:r>
          </w:p>
        </w:tc>
      </w:tr>
      <w:tr w:rsidR="00F77358" w:rsidRPr="00C11393" w:rsidTr="00885C83">
        <w:tc>
          <w:tcPr>
            <w:tcW w:w="817" w:type="dxa"/>
            <w:vMerge/>
          </w:tcPr>
          <w:p w:rsidR="00F77358" w:rsidRPr="00C11393" w:rsidRDefault="00F77358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F77358" w:rsidRPr="00C11393" w:rsidRDefault="00F77358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F77358" w:rsidRPr="00C11393" w:rsidRDefault="00F77358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F77358" w:rsidRPr="008F2A25" w:rsidRDefault="00F77358" w:rsidP="00070F4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F77358" w:rsidRDefault="00EF53F3" w:rsidP="00F77358">
            <w:pPr>
              <w:ind w:firstLine="0"/>
            </w:pPr>
            <w:r w:rsidRPr="00EF53F3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58194,76</w:t>
            </w:r>
          </w:p>
        </w:tc>
        <w:tc>
          <w:tcPr>
            <w:tcW w:w="993" w:type="dxa"/>
          </w:tcPr>
          <w:p w:rsidR="00F77358" w:rsidRPr="0073186B" w:rsidRDefault="00F77358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7737,46</w:t>
            </w:r>
          </w:p>
        </w:tc>
        <w:tc>
          <w:tcPr>
            <w:tcW w:w="928" w:type="dxa"/>
          </w:tcPr>
          <w:p w:rsidR="00F77358" w:rsidRPr="00F514AD" w:rsidRDefault="00F77358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514A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8093,5</w:t>
            </w:r>
          </w:p>
        </w:tc>
        <w:tc>
          <w:tcPr>
            <w:tcW w:w="1198" w:type="dxa"/>
          </w:tcPr>
          <w:p w:rsidR="00F77358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10914,9</w:t>
            </w:r>
          </w:p>
        </w:tc>
        <w:tc>
          <w:tcPr>
            <w:tcW w:w="1276" w:type="dxa"/>
          </w:tcPr>
          <w:p w:rsidR="00F77358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10914,9</w:t>
            </w:r>
          </w:p>
        </w:tc>
        <w:tc>
          <w:tcPr>
            <w:tcW w:w="1134" w:type="dxa"/>
          </w:tcPr>
          <w:p w:rsidR="00F77358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10264,0</w:t>
            </w:r>
          </w:p>
        </w:tc>
        <w:tc>
          <w:tcPr>
            <w:tcW w:w="1134" w:type="dxa"/>
          </w:tcPr>
          <w:p w:rsidR="00F77358" w:rsidRPr="00EA4E73" w:rsidRDefault="00EF53F3" w:rsidP="00070F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10270,0</w:t>
            </w:r>
          </w:p>
        </w:tc>
      </w:tr>
      <w:tr w:rsidR="00F77358" w:rsidRPr="00C11393" w:rsidTr="00885C83">
        <w:tc>
          <w:tcPr>
            <w:tcW w:w="817" w:type="dxa"/>
            <w:vMerge/>
          </w:tcPr>
          <w:p w:rsidR="00F77358" w:rsidRPr="00C11393" w:rsidRDefault="00F77358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F77358" w:rsidRPr="00C11393" w:rsidRDefault="00F77358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F77358" w:rsidRPr="00C11393" w:rsidRDefault="00F77358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F77358" w:rsidRPr="008F2A25" w:rsidRDefault="00F77358" w:rsidP="00885C83">
            <w:pPr>
              <w:widowControl/>
              <w:autoSpaceDE/>
              <w:autoSpaceDN/>
              <w:adjustRightInd/>
              <w:spacing w:before="40" w:after="40"/>
              <w:ind w:firstLineChars="100" w:firstLine="20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5" w:type="dxa"/>
          </w:tcPr>
          <w:p w:rsidR="00F77358" w:rsidRDefault="00F77358" w:rsidP="00F77358">
            <w:pPr>
              <w:ind w:firstLine="0"/>
            </w:pPr>
          </w:p>
        </w:tc>
        <w:tc>
          <w:tcPr>
            <w:tcW w:w="993" w:type="dxa"/>
          </w:tcPr>
          <w:p w:rsidR="00F77358" w:rsidRPr="0073186B" w:rsidRDefault="00F77358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F77358" w:rsidRPr="008F2A25" w:rsidRDefault="00F77358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F77358" w:rsidRPr="00477C2D" w:rsidRDefault="00F77358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F77358" w:rsidRPr="00477C2D" w:rsidRDefault="00F77358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77358" w:rsidRPr="00477C2D" w:rsidRDefault="00F77358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F77358" w:rsidRPr="00EA4E73" w:rsidRDefault="00F77358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77358" w:rsidRPr="00C11393" w:rsidTr="00885C83">
        <w:tc>
          <w:tcPr>
            <w:tcW w:w="817" w:type="dxa"/>
            <w:vMerge/>
          </w:tcPr>
          <w:p w:rsidR="00F77358" w:rsidRPr="00C11393" w:rsidRDefault="00F77358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F77358" w:rsidRPr="00C11393" w:rsidRDefault="00F77358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F77358" w:rsidRPr="00C11393" w:rsidRDefault="00F77358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F77358" w:rsidRPr="008F2A25" w:rsidRDefault="00F77358" w:rsidP="00070F4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F77358" w:rsidRDefault="00EF53F3" w:rsidP="00F77358">
            <w:pPr>
              <w:ind w:firstLine="0"/>
            </w:pPr>
            <w:r w:rsidRPr="00EF53F3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58194,76</w:t>
            </w:r>
          </w:p>
        </w:tc>
        <w:tc>
          <w:tcPr>
            <w:tcW w:w="993" w:type="dxa"/>
          </w:tcPr>
          <w:p w:rsidR="00F77358" w:rsidRPr="0073186B" w:rsidRDefault="00F77358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7737,46</w:t>
            </w:r>
          </w:p>
        </w:tc>
        <w:tc>
          <w:tcPr>
            <w:tcW w:w="928" w:type="dxa"/>
          </w:tcPr>
          <w:p w:rsidR="00F77358" w:rsidRPr="008F2A25" w:rsidRDefault="00F77358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514A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8093,5</w:t>
            </w:r>
          </w:p>
        </w:tc>
        <w:tc>
          <w:tcPr>
            <w:tcW w:w="1198" w:type="dxa"/>
          </w:tcPr>
          <w:p w:rsidR="00F77358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10914,9</w:t>
            </w:r>
          </w:p>
        </w:tc>
        <w:tc>
          <w:tcPr>
            <w:tcW w:w="1276" w:type="dxa"/>
          </w:tcPr>
          <w:p w:rsidR="00F77358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10914,9</w:t>
            </w:r>
          </w:p>
        </w:tc>
        <w:tc>
          <w:tcPr>
            <w:tcW w:w="1134" w:type="dxa"/>
          </w:tcPr>
          <w:p w:rsidR="00F77358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10264,0</w:t>
            </w:r>
          </w:p>
        </w:tc>
        <w:tc>
          <w:tcPr>
            <w:tcW w:w="1134" w:type="dxa"/>
          </w:tcPr>
          <w:p w:rsidR="00F77358" w:rsidRPr="00EA4E73" w:rsidRDefault="00EF53F3" w:rsidP="00070F4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color w:val="000000" w:themeColor="text1"/>
                <w:sz w:val="20"/>
                <w:szCs w:val="22"/>
              </w:rPr>
              <w:t>10270,0</w:t>
            </w: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75" w:type="dxa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477C2D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C14A9C" w:rsidRPr="00C11393" w:rsidTr="00885C83">
        <w:tc>
          <w:tcPr>
            <w:tcW w:w="817" w:type="dxa"/>
            <w:vMerge w:val="restart"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 w:val="restart"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vMerge w:val="restart"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Обеспечение первичных мер пожарной безопасности на территории ГГМО РК на 2020-2025гг»</w:t>
            </w:r>
          </w:p>
        </w:tc>
        <w:tc>
          <w:tcPr>
            <w:tcW w:w="3686" w:type="dxa"/>
            <w:vAlign w:val="center"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C14A9C" w:rsidRPr="00EA4E73" w:rsidRDefault="00C736FE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11</w:t>
            </w:r>
            <w:r w:rsidR="00F77358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3</w:t>
            </w:r>
            <w:r w:rsidR="00C14A9C" w:rsidRPr="00EA4E7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5,0</w:t>
            </w:r>
          </w:p>
        </w:tc>
        <w:tc>
          <w:tcPr>
            <w:tcW w:w="993" w:type="dxa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28" w:type="dxa"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98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C14A9C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C14A9C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  <w:r w:rsidR="00C14A9C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C14A9C" w:rsidRPr="00EA4E73" w:rsidRDefault="00EF53F3" w:rsidP="00070F4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5</w:t>
            </w:r>
            <w:r w:rsidR="00C14A9C" w:rsidRPr="00EA4E73">
              <w:rPr>
                <w:rFonts w:ascii="Times New Roman" w:hAnsi="Times New Roman" w:cs="Times New Roman"/>
                <w:b/>
                <w:sz w:val="20"/>
                <w:szCs w:val="22"/>
              </w:rPr>
              <w:t>0,0</w:t>
            </w:r>
          </w:p>
        </w:tc>
      </w:tr>
      <w:tr w:rsidR="00C14A9C" w:rsidRPr="00C11393" w:rsidTr="00885C83">
        <w:tc>
          <w:tcPr>
            <w:tcW w:w="817" w:type="dxa"/>
            <w:vMerge/>
          </w:tcPr>
          <w:p w:rsidR="00C14A9C" w:rsidRPr="00C11393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C14A9C" w:rsidRPr="00C11393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C14A9C" w:rsidRPr="00C11393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C14A9C" w:rsidRPr="00EA4E73" w:rsidRDefault="00C736FE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11</w:t>
            </w:r>
            <w:r w:rsidR="00F77358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3</w:t>
            </w:r>
            <w:r w:rsidR="00F77358" w:rsidRPr="00EA4E7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5,0</w:t>
            </w:r>
          </w:p>
        </w:tc>
        <w:tc>
          <w:tcPr>
            <w:tcW w:w="993" w:type="dxa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28" w:type="dxa"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98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3F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3F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3F3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</w:tcPr>
          <w:p w:rsidR="00C14A9C" w:rsidRPr="00EA4E73" w:rsidRDefault="00EF53F3" w:rsidP="00070F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50,0</w:t>
            </w:r>
          </w:p>
        </w:tc>
      </w:tr>
      <w:tr w:rsidR="00C14A9C" w:rsidRPr="00C11393" w:rsidTr="00885C83">
        <w:tc>
          <w:tcPr>
            <w:tcW w:w="817" w:type="dxa"/>
            <w:vMerge/>
          </w:tcPr>
          <w:p w:rsidR="00C14A9C" w:rsidRPr="00C11393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C14A9C" w:rsidRPr="00C11393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C14A9C" w:rsidRPr="00C11393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spacing w:before="40" w:after="40"/>
              <w:ind w:firstLineChars="100" w:firstLine="20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5" w:type="dxa"/>
          </w:tcPr>
          <w:p w:rsidR="00C14A9C" w:rsidRPr="00EA4E73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C14A9C" w:rsidRPr="0073186B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C14A9C" w:rsidRPr="008F2A25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C14A9C" w:rsidRPr="00477C2D" w:rsidRDefault="00C14A9C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14A9C" w:rsidRPr="00477C2D" w:rsidRDefault="00C14A9C" w:rsidP="00C14A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14A9C" w:rsidRPr="00477C2D" w:rsidRDefault="00C14A9C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14A9C" w:rsidRPr="00EA4E73" w:rsidRDefault="00C14A9C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4A9C" w:rsidRPr="00C11393" w:rsidTr="00885C83">
        <w:tc>
          <w:tcPr>
            <w:tcW w:w="817" w:type="dxa"/>
            <w:vMerge/>
          </w:tcPr>
          <w:p w:rsidR="00C14A9C" w:rsidRPr="00C11393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C14A9C" w:rsidRPr="00C11393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C14A9C" w:rsidRPr="00C11393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C14A9C" w:rsidRPr="00EA4E73" w:rsidRDefault="00C736FE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11</w:t>
            </w:r>
            <w:r w:rsidR="00F77358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3</w:t>
            </w:r>
            <w:r w:rsidR="00F77358" w:rsidRPr="00EA4E7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5,0</w:t>
            </w:r>
          </w:p>
        </w:tc>
        <w:tc>
          <w:tcPr>
            <w:tcW w:w="993" w:type="dxa"/>
          </w:tcPr>
          <w:p w:rsidR="00C14A9C" w:rsidRPr="0073186B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3186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28" w:type="dxa"/>
          </w:tcPr>
          <w:p w:rsidR="00C14A9C" w:rsidRPr="008F2A25" w:rsidRDefault="00C14A9C" w:rsidP="00070F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198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3F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3F3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C14A9C" w:rsidRPr="00477C2D" w:rsidRDefault="00EF53F3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53F3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</w:tcPr>
          <w:p w:rsidR="00C14A9C" w:rsidRPr="00EA4E73" w:rsidRDefault="00EF53F3" w:rsidP="00070F4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F53F3">
              <w:rPr>
                <w:rFonts w:ascii="Times New Roman" w:hAnsi="Times New Roman" w:cs="Times New Roman"/>
                <w:sz w:val="20"/>
                <w:szCs w:val="22"/>
              </w:rPr>
              <w:t>50,0</w:t>
            </w: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C11393" w:rsidTr="00885C83">
        <w:tc>
          <w:tcPr>
            <w:tcW w:w="817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8F2A25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9D0427" w:rsidRPr="00C11393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D0427" w:rsidRPr="001C4E4B" w:rsidTr="00885C83">
        <w:tc>
          <w:tcPr>
            <w:tcW w:w="817" w:type="dxa"/>
            <w:vMerge w:val="restart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0427" w:rsidRPr="001C4E4B" w:rsidTr="00885C83">
        <w:tc>
          <w:tcPr>
            <w:tcW w:w="817" w:type="dxa"/>
            <w:vMerge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0427" w:rsidRPr="001C4E4B" w:rsidTr="00885C83">
        <w:tc>
          <w:tcPr>
            <w:tcW w:w="817" w:type="dxa"/>
            <w:vMerge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D0427" w:rsidRPr="001C4E4B" w:rsidTr="00885C83">
        <w:tc>
          <w:tcPr>
            <w:tcW w:w="817" w:type="dxa"/>
            <w:vMerge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75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9D0427" w:rsidRPr="001C4E4B" w:rsidRDefault="009D0427" w:rsidP="00885C8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2E90" w:rsidRPr="001C4E4B" w:rsidTr="00132E90">
        <w:tc>
          <w:tcPr>
            <w:tcW w:w="817" w:type="dxa"/>
            <w:vMerge w:val="restart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 w:val="restart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  <w:vMerge w:val="restart"/>
          </w:tcPr>
          <w:p w:rsidR="00132E90" w:rsidRPr="001C4E4B" w:rsidRDefault="00132E90" w:rsidP="00633D9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="00633D9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Энергосбережение и повышение </w:t>
            </w:r>
            <w:r w:rsidRPr="001C4E4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633D9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энергетической эффективности</w:t>
            </w:r>
            <w:r w:rsidRPr="001C4E4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на </w:t>
            </w:r>
            <w:r w:rsidRPr="001C4E4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территории </w:t>
            </w:r>
            <w:proofErr w:type="spellStart"/>
            <w:r w:rsidRPr="001C4E4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C4E4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городского муниципального образования Республики Калмыкия на 2020-2025гг»</w:t>
            </w:r>
          </w:p>
        </w:tc>
        <w:tc>
          <w:tcPr>
            <w:tcW w:w="368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132E90" w:rsidRPr="001C4E4B" w:rsidRDefault="00C50E72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8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</w:t>
            </w:r>
            <w:r w:rsidR="00132E90" w:rsidRPr="001C4E4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</w:t>
            </w:r>
            <w:r w:rsidR="00132E90" w:rsidRPr="001C4E4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300,</w:t>
            </w:r>
            <w:r w:rsidR="00132E90" w:rsidRPr="001C4E4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C50E72">
              <w:rPr>
                <w:rFonts w:ascii="Times New Roman" w:hAnsi="Times New Roman" w:cs="Times New Roman"/>
                <w:b/>
                <w:sz w:val="20"/>
                <w:szCs w:val="22"/>
              </w:rPr>
              <w:t>100,0</w:t>
            </w:r>
          </w:p>
        </w:tc>
      </w:tr>
      <w:tr w:rsidR="00132E90" w:rsidRPr="001C4E4B" w:rsidTr="00132E90">
        <w:tc>
          <w:tcPr>
            <w:tcW w:w="817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132E90" w:rsidRPr="001C4E4B" w:rsidRDefault="00C50E72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50E7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8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E7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E7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E72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50E72">
              <w:rPr>
                <w:rFonts w:ascii="Times New Roman" w:hAnsi="Times New Roman" w:cs="Times New Roman"/>
                <w:sz w:val="20"/>
                <w:szCs w:val="22"/>
              </w:rPr>
              <w:t>100,0</w:t>
            </w:r>
          </w:p>
        </w:tc>
      </w:tr>
      <w:tr w:rsidR="00132E90" w:rsidRPr="001C4E4B" w:rsidTr="00132E90">
        <w:tc>
          <w:tcPr>
            <w:tcW w:w="817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spacing w:before="40" w:after="40"/>
              <w:ind w:firstLineChars="100" w:firstLine="20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5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132E90" w:rsidRPr="001C4E4B" w:rsidRDefault="00132E90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32E90" w:rsidRPr="001C4E4B" w:rsidRDefault="00132E90" w:rsidP="00EE170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2E90" w:rsidRPr="001C4E4B" w:rsidTr="00132E90">
        <w:tc>
          <w:tcPr>
            <w:tcW w:w="817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132E90" w:rsidRPr="001C4E4B" w:rsidRDefault="00C50E72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50E7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8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E7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E7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0E72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34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50E72">
              <w:rPr>
                <w:rFonts w:ascii="Times New Roman" w:hAnsi="Times New Roman" w:cs="Times New Roman"/>
                <w:sz w:val="20"/>
                <w:szCs w:val="22"/>
              </w:rPr>
              <w:t>100,0</w:t>
            </w:r>
          </w:p>
        </w:tc>
      </w:tr>
      <w:tr w:rsidR="00132E90" w:rsidRPr="001C4E4B" w:rsidTr="00132E90">
        <w:tc>
          <w:tcPr>
            <w:tcW w:w="817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275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2E90" w:rsidRPr="001C4E4B" w:rsidTr="00132E90">
        <w:tc>
          <w:tcPr>
            <w:tcW w:w="817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2E90" w:rsidRPr="001C4E4B" w:rsidTr="00132E90">
        <w:tc>
          <w:tcPr>
            <w:tcW w:w="817" w:type="dxa"/>
            <w:vMerge w:val="restart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2E90" w:rsidRPr="001C4E4B" w:rsidTr="00132E90">
        <w:tc>
          <w:tcPr>
            <w:tcW w:w="817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2E90" w:rsidRPr="001C4E4B" w:rsidTr="00132E90">
        <w:tc>
          <w:tcPr>
            <w:tcW w:w="817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2E90" w:rsidRPr="001C4E4B" w:rsidTr="00132E90">
        <w:tc>
          <w:tcPr>
            <w:tcW w:w="817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75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2E90" w:rsidRPr="001C4E4B" w:rsidTr="00132E90">
        <w:tc>
          <w:tcPr>
            <w:tcW w:w="817" w:type="dxa"/>
            <w:vMerge w:val="restart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 w:val="restart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0" w:type="dxa"/>
            <w:vMerge w:val="restart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1C4E4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Использование и охрана земель на территории муниципального образования на территории </w:t>
            </w:r>
            <w:proofErr w:type="spellStart"/>
            <w:r w:rsidRPr="001C4E4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Городовиковского</w:t>
            </w:r>
            <w:proofErr w:type="spellEnd"/>
            <w:r w:rsidRPr="001C4E4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городского муниципального образования Республики Калмыкия на 2020-2025гг»</w:t>
            </w:r>
          </w:p>
        </w:tc>
        <w:tc>
          <w:tcPr>
            <w:tcW w:w="368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132E90" w:rsidRPr="001C4E4B" w:rsidRDefault="00C50E72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200,</w:t>
            </w:r>
            <w:r w:rsidR="00132E90" w:rsidRPr="001C4E4B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8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="00132E90" w:rsidRPr="001C4E4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1C4E4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1C4E4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1C4E4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132E90" w:rsidRPr="001C4E4B" w:rsidTr="00132E90">
        <w:tc>
          <w:tcPr>
            <w:tcW w:w="817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132E90" w:rsidRPr="001C4E4B" w:rsidRDefault="00C50E72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200,</w:t>
            </w:r>
            <w:r w:rsidRPr="001C4E4B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8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1C4E4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1C4E4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1C4E4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1C4E4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132E90" w:rsidRPr="001C4E4B" w:rsidTr="00132E90">
        <w:tc>
          <w:tcPr>
            <w:tcW w:w="817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spacing w:before="40" w:after="40"/>
              <w:ind w:firstLineChars="100" w:firstLine="20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5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132E90" w:rsidRPr="001C4E4B" w:rsidRDefault="00132E90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32E90" w:rsidRPr="001C4E4B" w:rsidRDefault="00132E90" w:rsidP="00EE170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2E90" w:rsidRPr="001C4E4B" w:rsidTr="00132E90">
        <w:tc>
          <w:tcPr>
            <w:tcW w:w="817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132E90" w:rsidRPr="001C4E4B" w:rsidRDefault="00C50E72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200,</w:t>
            </w:r>
            <w:r w:rsidRPr="001C4E4B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8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1C4E4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1C4E4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1C4E4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32E90" w:rsidRPr="001C4E4B" w:rsidRDefault="00C50E72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1C4E4B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132E90" w:rsidRPr="001C4E4B" w:rsidTr="00132E90">
        <w:tc>
          <w:tcPr>
            <w:tcW w:w="817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275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2E90" w:rsidRPr="001C4E4B" w:rsidTr="00132E90">
        <w:tc>
          <w:tcPr>
            <w:tcW w:w="817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2E90" w:rsidRPr="001C4E4B" w:rsidTr="00132E90">
        <w:tc>
          <w:tcPr>
            <w:tcW w:w="817" w:type="dxa"/>
            <w:vMerge w:val="restart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2E90" w:rsidRPr="001C4E4B" w:rsidTr="00132E90">
        <w:tc>
          <w:tcPr>
            <w:tcW w:w="817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2E90" w:rsidRPr="001C4E4B" w:rsidTr="00132E90">
        <w:tc>
          <w:tcPr>
            <w:tcW w:w="817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32E90" w:rsidRPr="001C4E4B" w:rsidTr="001C4E4B">
        <w:trPr>
          <w:trHeight w:val="60"/>
        </w:trPr>
        <w:tc>
          <w:tcPr>
            <w:tcW w:w="817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75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132E90" w:rsidRPr="001C4E4B" w:rsidRDefault="00132E90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85C83" w:rsidRPr="00C11393" w:rsidRDefault="00885C83" w:rsidP="00885C8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885C83" w:rsidRPr="00C11393" w:rsidRDefault="00885C83" w:rsidP="00885C8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885C83" w:rsidRPr="00C11393" w:rsidRDefault="00885C83" w:rsidP="00885C8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885C83" w:rsidRPr="00C11393" w:rsidRDefault="00885C83" w:rsidP="00885C8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  <w:sectPr w:rsidR="00885C83" w:rsidRPr="00C11393" w:rsidSect="00275F16">
          <w:pgSz w:w="16838" w:h="11906" w:orient="landscape"/>
          <w:pgMar w:top="1701" w:right="1134" w:bottom="850" w:left="851" w:header="708" w:footer="708" w:gutter="0"/>
          <w:cols w:space="708"/>
          <w:docGrid w:linePitch="360"/>
        </w:sectPr>
      </w:pPr>
    </w:p>
    <w:p w:rsidR="00885C83" w:rsidRPr="00D5151A" w:rsidRDefault="00885C83" w:rsidP="00885C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51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885C83" w:rsidRPr="00D5151A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1A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D5151A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885C83" w:rsidRPr="00D5151A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51A">
        <w:rPr>
          <w:rFonts w:ascii="Times New Roman" w:hAnsi="Times New Roman" w:cs="Times New Roman"/>
          <w:b/>
          <w:sz w:val="24"/>
          <w:szCs w:val="24"/>
        </w:rPr>
        <w:t xml:space="preserve">ГМО РК  «О внесении изменений и дополнений в Постановление администрации </w:t>
      </w:r>
      <w:proofErr w:type="spellStart"/>
      <w:r w:rsidRPr="00D5151A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Pr="00D5151A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№115-п «Об утверждении муниципальной программы «Развитие муниципального хозяйства и устойчивое развитие городских территорий </w:t>
      </w:r>
      <w:proofErr w:type="gramStart"/>
      <w:r w:rsidRPr="00D5151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515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5151A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D5151A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885C83" w:rsidRPr="00D5151A" w:rsidRDefault="00885C83" w:rsidP="00885C8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D5151A">
        <w:rPr>
          <w:rFonts w:ascii="Times New Roman" w:hAnsi="Times New Roman" w:cs="Times New Roman"/>
          <w:sz w:val="24"/>
          <w:szCs w:val="24"/>
        </w:rPr>
        <w:t xml:space="preserve"> Настоящее постановление администрации </w:t>
      </w:r>
      <w:proofErr w:type="spellStart"/>
      <w:r w:rsidRPr="00D5151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D5151A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«О внесении изменений и дополнений в Постановление администрации </w:t>
      </w:r>
      <w:proofErr w:type="spellStart"/>
      <w:r w:rsidRPr="00D5151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D5151A">
        <w:rPr>
          <w:rFonts w:ascii="Times New Roman" w:hAnsi="Times New Roman" w:cs="Times New Roman"/>
          <w:sz w:val="24"/>
          <w:szCs w:val="24"/>
        </w:rPr>
        <w:t xml:space="preserve"> ГМО РК от 02 июля 2020г. №115-п «Об утверждении муниципальной программы «Развитие муниципального хозяйства и устойчивое развитие городских территорий в </w:t>
      </w:r>
      <w:proofErr w:type="spellStart"/>
      <w:r w:rsidRPr="00D5151A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D5151A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D5151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D5151A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Калмыкия, подлежащих реализации на среднесрочный период 2020-2025 годы» с изм. и доп.,</w:t>
      </w:r>
      <w:r w:rsidRPr="00D5151A">
        <w:rPr>
          <w:rFonts w:ascii="Times New Roman" w:hAnsi="Times New Roman" w:cs="Times New Roman"/>
        </w:rPr>
        <w:t xml:space="preserve"> </w:t>
      </w:r>
      <w:r w:rsidRPr="00D5151A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D5151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D5151A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D5151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D5151A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885C83" w:rsidRPr="00C11393" w:rsidRDefault="00885C83" w:rsidP="00885C8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85C83" w:rsidRPr="00C11393" w:rsidRDefault="00885C83" w:rsidP="00885C8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85C83" w:rsidRPr="00CA4318" w:rsidRDefault="00885C83" w:rsidP="00885C8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318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885C83" w:rsidRPr="00CA4318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318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CA4318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885C83" w:rsidRPr="00CA4318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318">
        <w:rPr>
          <w:rFonts w:ascii="Times New Roman" w:hAnsi="Times New Roman" w:cs="Times New Roman"/>
          <w:b/>
          <w:sz w:val="24"/>
          <w:szCs w:val="24"/>
        </w:rPr>
        <w:t xml:space="preserve">ГМО РК «О внесении изменений и дополнений в Постановление администрации </w:t>
      </w:r>
      <w:proofErr w:type="spellStart"/>
      <w:r w:rsidRPr="00CA4318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Pr="00CA4318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№115-п «Об утверждении муниципальной программы «Развитие муниципального хозяйства и устойчивое развитие городских территорий в </w:t>
      </w:r>
      <w:proofErr w:type="spellStart"/>
      <w:r w:rsidRPr="00CA4318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r w:rsidRPr="00CA4318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885C83" w:rsidRPr="00CA4318" w:rsidRDefault="00885C83" w:rsidP="00885C83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A43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Настоящее постановление </w:t>
      </w:r>
      <w:r w:rsidRPr="00CA431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CA4318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CA4318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«</w:t>
      </w:r>
      <w:r w:rsidRPr="00CA4318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CA4318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CA4318">
        <w:rPr>
          <w:rFonts w:ascii="Times New Roman" w:hAnsi="Times New Roman" w:cs="Times New Roman"/>
          <w:sz w:val="24"/>
          <w:szCs w:val="24"/>
        </w:rPr>
        <w:t xml:space="preserve"> ГМО РК от 02 июля 2020г. №115-п «</w:t>
      </w:r>
      <w:r w:rsidRPr="00CA4318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программы «</w:t>
      </w:r>
      <w:r w:rsidRPr="00CA4318">
        <w:rPr>
          <w:rFonts w:ascii="Times New Roman" w:hAnsi="Times New Roman" w:cs="Times New Roman"/>
          <w:sz w:val="24"/>
          <w:szCs w:val="24"/>
        </w:rPr>
        <w:t>Развитие муниципального хозяйства и устойчивое развитие городских территорий</w:t>
      </w:r>
      <w:r w:rsidRPr="00CA4318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CA4318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Pr="00CA4318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Pr="00CA43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сумме </w:t>
      </w:r>
      <w:r w:rsidR="00C50E72" w:rsidRPr="00F77358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C50E72">
        <w:rPr>
          <w:rFonts w:ascii="Times New Roman" w:eastAsia="Calibri" w:hAnsi="Times New Roman" w:cs="Times New Roman"/>
          <w:sz w:val="24"/>
          <w:szCs w:val="24"/>
          <w:lang w:eastAsia="en-US"/>
        </w:rPr>
        <w:t>7418,96</w:t>
      </w:r>
      <w:r w:rsidR="00C50E72" w:rsidRPr="00F773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A43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тысяч рублей, в том числе </w:t>
      </w:r>
      <w:r w:rsidRPr="00CA4318">
        <w:rPr>
          <w:rFonts w:ascii="Times New Roman" w:hAnsi="Times New Roman" w:cs="Times New Roman"/>
          <w:bCs/>
          <w:sz w:val="24"/>
          <w:szCs w:val="24"/>
        </w:rPr>
        <w:t>за счет собственных</w:t>
      </w:r>
      <w:proofErr w:type="gramEnd"/>
      <w:r w:rsidRPr="00CA4318">
        <w:rPr>
          <w:rFonts w:ascii="Times New Roman" w:hAnsi="Times New Roman" w:cs="Times New Roman"/>
          <w:bCs/>
          <w:sz w:val="24"/>
          <w:szCs w:val="24"/>
        </w:rPr>
        <w:t xml:space="preserve"> средств бюджета </w:t>
      </w:r>
      <w:proofErr w:type="spellStart"/>
      <w:r w:rsidRPr="00CA4318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CA4318">
        <w:rPr>
          <w:rFonts w:ascii="Times New Roman" w:hAnsi="Times New Roman" w:cs="Times New Roman"/>
          <w:bCs/>
          <w:sz w:val="24"/>
          <w:szCs w:val="24"/>
        </w:rPr>
        <w:t xml:space="preserve"> ГМО- </w:t>
      </w:r>
      <w:r w:rsidR="00C50E72" w:rsidRPr="00F77358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C50E72">
        <w:rPr>
          <w:rFonts w:ascii="Times New Roman" w:eastAsia="Calibri" w:hAnsi="Times New Roman" w:cs="Times New Roman"/>
          <w:sz w:val="24"/>
          <w:szCs w:val="24"/>
          <w:lang w:eastAsia="en-US"/>
        </w:rPr>
        <w:t>7418,96</w:t>
      </w:r>
      <w:r w:rsidR="00C50E72" w:rsidRPr="00F773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A4318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885C83" w:rsidRPr="00CA4318" w:rsidRDefault="00885C83" w:rsidP="00885C83">
      <w:pPr>
        <w:rPr>
          <w:rFonts w:ascii="Times New Roman" w:hAnsi="Times New Roman" w:cs="Times New Roman"/>
          <w:sz w:val="24"/>
          <w:szCs w:val="24"/>
        </w:rPr>
      </w:pPr>
      <w:r w:rsidRPr="00CA4318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CA4318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CA4318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885C83" w:rsidRPr="00CA4318" w:rsidRDefault="00885C83" w:rsidP="00885C8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885C83" w:rsidRPr="00CA4318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4318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CA4318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 w:rsidRPr="00CA4318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CA4318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в сети «Интернет» (</w:t>
      </w:r>
      <w:hyperlink r:id="rId10" w:history="1">
        <w:r w:rsidRPr="00CA43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A4318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CA43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admgorodovikovsk</w:t>
        </w:r>
        <w:proofErr w:type="spellEnd"/>
        <w:r w:rsidRPr="00CA431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A431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CA4318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CA4318">
        <w:rPr>
          <w:rFonts w:ascii="Times New Roman" w:hAnsi="Times New Roman" w:cs="Times New Roman"/>
          <w:sz w:val="24"/>
          <w:szCs w:val="24"/>
        </w:rPr>
        <w:t>) и опубликовать в районной газете «Муниципальный Вестник».</w:t>
      </w:r>
    </w:p>
    <w:p w:rsidR="00885C83" w:rsidRPr="00CA4318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4318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с момента подписания.</w:t>
      </w:r>
    </w:p>
    <w:p w:rsidR="00885C83" w:rsidRPr="00CA4318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4318">
        <w:rPr>
          <w:rFonts w:ascii="Times New Roman" w:hAnsi="Times New Roman" w:cs="Times New Roman"/>
          <w:sz w:val="24"/>
          <w:szCs w:val="24"/>
        </w:rPr>
        <w:t>4.Контроль за исполнением настоящего Постановления оставляю за собой.</w:t>
      </w:r>
    </w:p>
    <w:p w:rsidR="00885C83" w:rsidRPr="00C11393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85C83" w:rsidRPr="00C11393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85C83" w:rsidRPr="00CA4318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85C83" w:rsidRPr="00CA4318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431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A4318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885C83" w:rsidRPr="00CA4318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A4318">
        <w:rPr>
          <w:rFonts w:ascii="Times New Roman" w:hAnsi="Times New Roman" w:cs="Times New Roman"/>
          <w:sz w:val="24"/>
          <w:szCs w:val="24"/>
        </w:rPr>
        <w:t>ГМО РК (</w:t>
      </w:r>
      <w:proofErr w:type="spellStart"/>
      <w:r w:rsidRPr="00CA4318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CA4318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</w:t>
      </w:r>
      <w:proofErr w:type="spellStart"/>
      <w:r w:rsidRPr="00CA4318">
        <w:rPr>
          <w:rFonts w:ascii="Times New Roman" w:hAnsi="Times New Roman" w:cs="Times New Roman"/>
          <w:sz w:val="24"/>
          <w:szCs w:val="24"/>
        </w:rPr>
        <w:t>А.А.Окунов</w:t>
      </w:r>
      <w:proofErr w:type="spellEnd"/>
    </w:p>
    <w:p w:rsidR="00885C83" w:rsidRPr="00C11393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885C83" w:rsidRPr="00C11393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  <w:highlight w:val="yellow"/>
        </w:rPr>
      </w:pPr>
    </w:p>
    <w:p w:rsidR="00885C83" w:rsidRPr="00CA4318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CA4318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="00C736FE">
        <w:rPr>
          <w:rFonts w:ascii="Times New Roman" w:hAnsi="Times New Roman" w:cs="Times New Roman"/>
          <w:sz w:val="18"/>
          <w:szCs w:val="18"/>
        </w:rPr>
        <w:t>Худоконенко</w:t>
      </w:r>
      <w:proofErr w:type="spellEnd"/>
      <w:r w:rsidR="00C736FE">
        <w:rPr>
          <w:rFonts w:ascii="Times New Roman" w:hAnsi="Times New Roman" w:cs="Times New Roman"/>
          <w:sz w:val="18"/>
          <w:szCs w:val="18"/>
        </w:rPr>
        <w:t xml:space="preserve"> А.Ю.</w:t>
      </w:r>
    </w:p>
    <w:p w:rsidR="00885C83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CA4318"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775449" w:rsidRDefault="00775449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BE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к постановлению администрации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Городовиковского</w:t>
      </w:r>
      <w:proofErr w:type="spellEnd"/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городского муниципального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образования Республики Калмыкия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от 02.07. 2020 г. № 115-п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B64BE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МУНИЦИПАЛЬНАЯ  ПРОГРАММА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 w:rsidRPr="00B64BE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«Развитие муниципального хозяйства и устойчивое развитие городских территорий в </w:t>
      </w:r>
      <w:proofErr w:type="spellStart"/>
      <w:r w:rsidRPr="00B64BE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Городовиковском</w:t>
      </w:r>
      <w:proofErr w:type="spellEnd"/>
      <w:r w:rsidRPr="00B64BE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 xml:space="preserve"> городском муниципальном образовании Республики Калмыкия на 2020-2025гг»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64BE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Паспорт муниципальной  программы </w:t>
      </w:r>
      <w:r w:rsidRPr="00B64BE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«Развитие муниципального хозяйства и устойчивое развитие городских территорий </w:t>
      </w:r>
      <w:proofErr w:type="gramStart"/>
      <w:r w:rsidRPr="00B64BE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в</w:t>
      </w:r>
      <w:proofErr w:type="gramEnd"/>
      <w:r w:rsidRPr="00B64BE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proofErr w:type="spellStart"/>
      <w:proofErr w:type="gramStart"/>
      <w:r w:rsidRPr="00B64BE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Городовиковском</w:t>
      </w:r>
      <w:proofErr w:type="spellEnd"/>
      <w:proofErr w:type="gramEnd"/>
      <w:r w:rsidRPr="00B64BE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городском муниципальном образовании Республики Калмыкия на 2020-2025гг.»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Муниципальная  программа «Развитие муниципального хозяйства и устойчивое развитие городских территорий в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на 2020-2025гг» 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Подпрограмма «Осуществление градостроительной политики и градостроительных мероприятий в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2020-2025гг»</w:t>
            </w:r>
          </w:p>
          <w:p w:rsidR="00B64BE8" w:rsidRPr="00B64BE8" w:rsidRDefault="00B64BE8" w:rsidP="00B64BE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Подпрограмма «Развитие жилищно-коммунального хозяйства в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2020-2025гг»</w:t>
            </w:r>
          </w:p>
          <w:p w:rsidR="00B64BE8" w:rsidRPr="00B64BE8" w:rsidRDefault="00B64BE8" w:rsidP="00B64BE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Подпрограмма «Благоустройство города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Городовиковска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2020-2025гг»</w:t>
            </w:r>
          </w:p>
          <w:p w:rsidR="00B64BE8" w:rsidRPr="001C4E4B" w:rsidRDefault="00B64BE8" w:rsidP="00B64BE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Подпрограмма «Обеспечение первичных мер пожарной безопасности на территории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на 2020-</w:t>
            </w:r>
            <w:r w:rsidRPr="001C4E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2025гг»</w:t>
            </w:r>
          </w:p>
          <w:p w:rsidR="00132E90" w:rsidRPr="001C4E4B" w:rsidRDefault="00132E90" w:rsidP="00132E9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Подпрограмма «ЭНЕРГОСБЕРЕЖЕНИЕ И ПОВЫШЕНИЕ ЭНЕРГЕТИЧЕСКОЙ ЭФФЕКТИВНОСТИ на территории </w:t>
            </w:r>
            <w:proofErr w:type="spellStart"/>
            <w:r w:rsidRPr="001C4E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1C4E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на 2020-2025гг»»</w:t>
            </w:r>
          </w:p>
          <w:p w:rsidR="00132E90" w:rsidRPr="001C4E4B" w:rsidRDefault="00132E90" w:rsidP="00B64BE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4E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Подпрограмма «Использование и охрана земель на территории муниципального образования на территории </w:t>
            </w:r>
            <w:proofErr w:type="spellStart"/>
            <w:r w:rsidRPr="001C4E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1C4E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на 2020-2025гг»</w:t>
            </w:r>
          </w:p>
          <w:p w:rsidR="00132E90" w:rsidRPr="00B64BE8" w:rsidRDefault="00132E90" w:rsidP="00132E90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жилищно-коммунальных услуг на основе самоокупаемости, </w:t>
            </w:r>
            <w:proofErr w:type="spellStart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 и надежности функционирования систем жилищно-коммунального комплекса для удовлетворения потребностей населения в жилищно-коммунальных услугах в соответствии с установленными нормативами и стандартами.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доступности и качества жилищно-коммунальных услуг на местном уровне путем строительства и реконструкции объектов жилищно-коммунальной инфраструктуры на территории </w:t>
            </w:r>
            <w:proofErr w:type="spellStart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РК;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эффективности, качества и надежности поставки коммунальных ресурсов, в том числе путем привлечения долгосрочных частных инвестиций;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порядка формирования и ведения информационной системы, обеспечения градостроительной деятельности, а также порядок предоставления сведений, содержащихся в </w:t>
            </w:r>
            <w:r w:rsidRPr="00B6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системе, по запросам органов государственной власти, органов местного самоуправления, физических и юридических лиц;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на территории </w:t>
            </w:r>
            <w:proofErr w:type="spellStart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РК.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Целевые индикаторы (Показатели) эффективности муниципальной 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-сокращение сроков исходно-разрешительной документации для строительства;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-увеличение общего количества сформированных земельных участков, предлагаемых для строительства;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-доля уплаты взносов на капитальный ремонт;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-уборка несанкционированных свалок с последующим вывозом и утилизацией ТБО;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установка и обустройство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мусоросборных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площадок;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-снос (опиловка) деревьев, угрожающих жизни людей;</w:t>
            </w:r>
          </w:p>
          <w:p w:rsidR="00B64BE8" w:rsidRPr="00B64BE8" w:rsidRDefault="00B64BE8" w:rsidP="00B64BE8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64B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-содержание зеленых насаждений; </w:t>
            </w:r>
          </w:p>
          <w:p w:rsidR="00B64BE8" w:rsidRPr="00B64BE8" w:rsidRDefault="00B64BE8" w:rsidP="00B64BE8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64B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-благоустройство мест захоронения;</w:t>
            </w:r>
          </w:p>
          <w:p w:rsidR="00B64BE8" w:rsidRPr="00B64BE8" w:rsidRDefault="00B64BE8" w:rsidP="00B64BE8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64B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-покос сухой растительности;</w:t>
            </w:r>
          </w:p>
          <w:p w:rsidR="00B64BE8" w:rsidRPr="00B64BE8" w:rsidRDefault="00B64BE8" w:rsidP="00B64BE8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64B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-количество исправных пожарных гидрантов на территории города;</w:t>
            </w:r>
          </w:p>
          <w:p w:rsidR="00B64BE8" w:rsidRPr="00B64BE8" w:rsidRDefault="00B64BE8" w:rsidP="00B64BE8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64B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-количество оснащенных территорий общего пользования первичными средствами тушения пожаров и противопожарным инвентарем;</w:t>
            </w:r>
          </w:p>
          <w:p w:rsidR="00B64BE8" w:rsidRPr="00B64BE8" w:rsidRDefault="00B64BE8" w:rsidP="00B64BE8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-количество населения охваченного профилактической работой по вопросам пожарной безопасности.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2020 – 2025 годы. Разбивка  программных  мероприятий  на этапы не предусматривается.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36" w:type="dxa"/>
          </w:tcPr>
          <w:p w:rsidR="005B7EB8" w:rsidRDefault="00B64BE8" w:rsidP="005B7EB8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4E4B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программы 2020-2025гг. предусмотрено- </w:t>
            </w:r>
            <w:r w:rsidR="005B7EB8"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C50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7418</w:t>
            </w:r>
            <w:r w:rsidR="00FF00F8"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C50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5B7EB8"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="005B7EB8"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5B7EB8"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5B7EB8"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5B7EB8" w:rsidRPr="001C4E4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B7EB8" w:rsidRDefault="005B7EB8" w:rsidP="005B7EB8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2020 году – 8343,66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B7EB8" w:rsidRDefault="005B7EB8" w:rsidP="005B7EB8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2021 году – 10504,8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B7EB8" w:rsidRDefault="005B7EB8" w:rsidP="005B7EB8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C50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12594</w:t>
            </w:r>
            <w:r w:rsidR="00FF0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C50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B7EB8" w:rsidRDefault="005B7EB8" w:rsidP="005B7EB8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C50E72" w:rsidRPr="00C50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12594,9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B7EB8" w:rsidRDefault="005B7EB8" w:rsidP="005B7EB8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C50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12430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C50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64BE8" w:rsidRPr="00B64BE8" w:rsidRDefault="005B7EB8" w:rsidP="00C50E7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2025 году – </w:t>
            </w:r>
            <w:r w:rsidR="00C50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C50E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повысить удовлетворенность населения района уровнем жилищно-коммунального обслуживания;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снизить уровень износа объектов коммунальной инфраструктуры и потерь при производстве, транспортировке и распределении коммунальных ресурсов на территории;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повысить эффективность использования топливно-энергетических ресурсов, в том числе снизить потребление энергоресурсов, обеспечить их экономию.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BE8">
        <w:rPr>
          <w:rFonts w:ascii="Times New Roman" w:hAnsi="Times New Roman" w:cs="Times New Roman"/>
          <w:b/>
          <w:bCs/>
          <w:sz w:val="24"/>
          <w:szCs w:val="24"/>
        </w:rPr>
        <w:t>Раздел 1.Общая характеристика сферы реализации муниципальной программы, приоритеты и прогноз ее развития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Муниципальная Программа "Развитие муниципального хозяйства и устойчивое развитие городских территорий" (далее - программа) разработана в соответствии с Государственной программой Республики Калмыкия "Повышение качества предоставления жилищно-</w:t>
      </w:r>
      <w:r w:rsidRPr="00B64BE8">
        <w:rPr>
          <w:rFonts w:ascii="Times New Roman" w:hAnsi="Times New Roman" w:cs="Times New Roman"/>
          <w:sz w:val="24"/>
          <w:szCs w:val="24"/>
        </w:rPr>
        <w:lastRenderedPageBreak/>
        <w:t>коммунальных услуг, развитие инфраструктуры жилищно-коммунального комплекса Республики Калмыкия на 2013-2020 годы", Государственной программой Российской Федерации "Обеспечение доступным и комфортным жильем и коммунальными услугами граждан Российской Федерации", утвержденной распоряжением Правительства Российской Федерации от 30 ноября 2012 г. N 2227-р.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Программа включает в себя комплекс мероприятий, направленных на модернизацию жилищно-коммунального комплекса, повышение надежности работы инфраструктуры жизнеобеспечения населенных пунктов, обеспечение комфортных и безопасных условий проживания граждан, применение энергосберегающих технологий в бюджетной сфере, экономическую устойчивость деятельности предприятий, оказывающих коммунальные услуги.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Программа предусматривает строительство и реконструкцию объектов инженерной </w:t>
      </w:r>
      <w:proofErr w:type="gramStart"/>
      <w:r w:rsidRPr="00B64BE8">
        <w:rPr>
          <w:rFonts w:ascii="Times New Roman" w:hAnsi="Times New Roman" w:cs="Times New Roman"/>
          <w:sz w:val="24"/>
          <w:szCs w:val="24"/>
        </w:rPr>
        <w:t>инфраструктуры</w:t>
      </w:r>
      <w:proofErr w:type="gramEnd"/>
      <w:r w:rsidRPr="00B64BE8">
        <w:rPr>
          <w:rFonts w:ascii="Times New Roman" w:hAnsi="Times New Roman" w:cs="Times New Roman"/>
          <w:sz w:val="24"/>
          <w:szCs w:val="24"/>
        </w:rPr>
        <w:t xml:space="preserve"> и улучшение технического состояния жилищного фонда, укрепление материально-технической базы предприятий жилищно-коммунального хозяйства, внедрение ресурсосберегающих технологий для обеспечения надежного и устойчивого обслуживания потребителей.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При исполнении программы будут проводиться мероприятия по сохранению и повышению качества имущества, находящегося в управлении организаций, предоставляющих коммунальные услуги, повышению эффективности деятельности данных предприятий, созданию благоприятных условий для привлечения инвестиций и финансового оздоровления в сфере предоставления жилищно-коммунальных услуг.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Улучшение жилищных условий и повышение качества услуг коммунального хозяйства - важные факторы, определяющие уровень жизни населения.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Основная проблема - некачественные услуги, главным образом обусловлена сохраняющимся ростом морально-технического износа объектов коммунальной инфраструктуры и энергетики, что приводит к превышению темпов старения жилищно-коммунального комплекса над темпами его реновации и модернизации.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Жилищно-коммунальные услуги - важнейшая составляющая часть системы жизнеобеспечения населения и достижение соответствующего качества предоставления услуг является важнейшей целью функционирования организации, входящей в систему жилищно-коммунального хозяйства.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Достижение качества предоставления жилищно-коммунальных услуг должно сочетаться с оптимизацией затрат на их предоставление, что обусловлено монопольным положением организаций, действующих на рынке жилищно-коммунальных услуг.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Эффективная система качества должна удовлетворять запросы и ожидания потребителя и защищать интересы поставщика (исполнителя) услуги. Хорошо структурированная система качества является надежным средством в деле оптимизации затрат и управления качеством. Предоставление качественной услуги должно быть выгодно и способствовать сокращению рисков. Риски, в данном случае связаны со здоровьем и безопасностью людей, штрафными санкциями за неудовлетворительное качество услуги, потерей репутации и, в конечном счете, потерей бизнеса.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Жилищно-коммунальная услуга должна отвечать следующим требованиям: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отвечать строго определенным потребностям заказчика (потребителя);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соответствовать действующим стандартам, техническим требованиям или условиям договора;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отвечать требованиям общества (требования, вытекающие из законов инструкций, правил, кодексов, относящихся к защите окружающей среды, здоровью и безопасности населения);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жилищно-коммунальная услуга должна предлагаться потребителю на основании экономически обоснованного тарифа;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жилищно-коммунальная услуга должна быть выгодной для исполнителя и доступной для потребителя.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держать под контролем все технические, административные, экономические и человеческие факторы, влияющие на качество жилищно-коммунальной услуги.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lastRenderedPageBreak/>
        <w:t>На протяжении многих лет остается не решенной проблема, обуславливающая кризисное состояние жилищно-коммунального комплекса, следствием которых является: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высокая степень износа основных фондов отрасли (средний процент износа коммунальных инфраструктур составляет 65%);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большие потери ресурсов (при производстве и транспортировке энергоресурсов потери составляют до 30-40%);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значительное количество убыточно работающих предприятий.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Большие потери происходят в процессе передачи электричества по российским электросетям - самым протяженным в мире (более 2 млн. км). Из-за высокой степени износа и медленной модернизации технологий, только в сетях общего пользования они достигают 12%.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Решение существующих проблем в сфере </w:t>
      </w:r>
      <w:proofErr w:type="spellStart"/>
      <w:r w:rsidRPr="00B64BE8">
        <w:rPr>
          <w:rFonts w:ascii="Times New Roman" w:hAnsi="Times New Roman" w:cs="Times New Roman"/>
          <w:sz w:val="24"/>
          <w:szCs w:val="24"/>
        </w:rPr>
        <w:t>ресурсопотребления</w:t>
      </w:r>
      <w:proofErr w:type="spellEnd"/>
      <w:r w:rsidRPr="00B64B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4BE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64BE8">
        <w:rPr>
          <w:rFonts w:ascii="Times New Roman" w:hAnsi="Times New Roman" w:cs="Times New Roman"/>
          <w:sz w:val="24"/>
          <w:szCs w:val="24"/>
        </w:rPr>
        <w:t xml:space="preserve"> требует пересмотра и реорганизации экономических и организационно-правовых механизмов, а также более интенсивного внедрения технологий эффективного использования энергии в системы жилищно-коммунального хозяйства.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Существенным фактором, напрямую </w:t>
      </w:r>
      <w:proofErr w:type="spellStart"/>
      <w:r w:rsidRPr="00B64BE8">
        <w:rPr>
          <w:rFonts w:ascii="Times New Roman" w:hAnsi="Times New Roman" w:cs="Times New Roman"/>
          <w:sz w:val="24"/>
          <w:szCs w:val="24"/>
        </w:rPr>
        <w:t>проецирующимся</w:t>
      </w:r>
      <w:proofErr w:type="spellEnd"/>
      <w:r w:rsidRPr="00B64BE8">
        <w:rPr>
          <w:rFonts w:ascii="Times New Roman" w:hAnsi="Times New Roman" w:cs="Times New Roman"/>
          <w:sz w:val="24"/>
          <w:szCs w:val="24"/>
        </w:rPr>
        <w:t xml:space="preserve"> на уровень и качество жизни населения города, выступают сложные природно-климатические (и в целом - природно-экологические) условия, включая острую проблему </w:t>
      </w:r>
      <w:proofErr w:type="spellStart"/>
      <w:r w:rsidRPr="00B64BE8">
        <w:rPr>
          <w:rFonts w:ascii="Times New Roman" w:hAnsi="Times New Roman" w:cs="Times New Roman"/>
          <w:sz w:val="24"/>
          <w:szCs w:val="24"/>
        </w:rPr>
        <w:t>вододефицитности</w:t>
      </w:r>
      <w:proofErr w:type="spellEnd"/>
      <w:r w:rsidRPr="00B64BE8">
        <w:rPr>
          <w:rFonts w:ascii="Times New Roman" w:hAnsi="Times New Roman" w:cs="Times New Roman"/>
          <w:sz w:val="24"/>
          <w:szCs w:val="24"/>
        </w:rPr>
        <w:t>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При этом все действующие водоводы характеризуются высокой степенью физического износа. Используемые на территории района водные ресурсы по своим качественным параметрам не соответствуют действующим медико-биологическим нормам.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BE8">
        <w:rPr>
          <w:rFonts w:ascii="Times New Roman" w:hAnsi="Times New Roman" w:cs="Times New Roman"/>
          <w:b/>
          <w:bCs/>
          <w:sz w:val="24"/>
          <w:szCs w:val="24"/>
        </w:rPr>
        <w:t>Раздел 2. Цели и задачи реализации муниципальной программы.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Приоритеты и цели государственной политики в жилищно-коммунальной сферах определены в соответствии с Указом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услуг",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Стратегией социально-экономического развития Республики Калмыкия на период до 2020 года, утвержденной постановлением Правительства Республики Калмыкия от 30 декабря 2008 г. N 465.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Приоритетами государственной политики в жилищно-коммунальной сфере, направленными на достижение указанной стратегической цели, являются модернизация и повышение </w:t>
      </w:r>
      <w:proofErr w:type="spellStart"/>
      <w:r w:rsidRPr="00B64BE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64BE8">
        <w:rPr>
          <w:rFonts w:ascii="Times New Roman" w:hAnsi="Times New Roman" w:cs="Times New Roman"/>
          <w:sz w:val="24"/>
          <w:szCs w:val="24"/>
        </w:rPr>
        <w:t xml:space="preserve"> объектов коммунального хозяйства.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В целях модернизации и повышения </w:t>
      </w:r>
      <w:proofErr w:type="spellStart"/>
      <w:r w:rsidRPr="00B64BE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64BE8">
        <w:rPr>
          <w:rFonts w:ascii="Times New Roman" w:hAnsi="Times New Roman" w:cs="Times New Roman"/>
          <w:sz w:val="24"/>
          <w:szCs w:val="24"/>
        </w:rPr>
        <w:t xml:space="preserve"> объектов коммунального хозяйства в соответствии с Указом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 будут реализованы меры по обеспечению благоприятных условий для привлечения частных инвестиций в сферу жилищно-коммунального хозяйства, заемного финансирования для развития и реконструкции коммунальной инфраструктуры.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В целях обеспечения населения питьевой водой, соответствующей требованиям безопасности и безвредности, установленным санитарно-эпидемиологическими правилами, особое внимание уделено модернизации систем водоснабжения, водоотведения и очистки сточных вод.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В результате будут созданы благоприятные условия для реализации на территории города инвестиционных проектов на основе государственно-частного партнерства, что позволит осуществить масштабную модернизацию систем коммунальной инфраструктуры с использованием </w:t>
      </w:r>
      <w:proofErr w:type="spellStart"/>
      <w:r w:rsidRPr="00B64BE8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B64BE8">
        <w:rPr>
          <w:rFonts w:ascii="Times New Roman" w:hAnsi="Times New Roman" w:cs="Times New Roman"/>
          <w:sz w:val="24"/>
          <w:szCs w:val="24"/>
        </w:rPr>
        <w:t xml:space="preserve"> и экологически чистых технологий, повысить надежность и эффективность производства и поставки коммунальных ресурсов.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Таким образом, основная цель программы состоит в повышении качества жилищно-коммунальных услуг на основе самоокупаемости, </w:t>
      </w:r>
      <w:proofErr w:type="spellStart"/>
      <w:r w:rsidRPr="00B64BE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64BE8">
        <w:rPr>
          <w:rFonts w:ascii="Times New Roman" w:hAnsi="Times New Roman" w:cs="Times New Roman"/>
          <w:sz w:val="24"/>
          <w:szCs w:val="24"/>
        </w:rPr>
        <w:t xml:space="preserve"> и надежности функционирования систем жилищно-коммунального комплекса для удовлетворения </w:t>
      </w:r>
      <w:r w:rsidRPr="00B64BE8">
        <w:rPr>
          <w:rFonts w:ascii="Times New Roman" w:hAnsi="Times New Roman" w:cs="Times New Roman"/>
          <w:sz w:val="24"/>
          <w:szCs w:val="24"/>
        </w:rPr>
        <w:lastRenderedPageBreak/>
        <w:t>потребностей населения и хозяйственного комплекса города в жилищно-коммунальных услугах в соответствии с установленными нормативами и стандартами.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Для достижения цели программы необходимо решение следующих задач: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повышение доступности и качества жилищно-коммунальных услуг на местном уровне путем строительства и реконструкции объектов жилищно-коммунальной инфраструктуры на территории </w:t>
      </w:r>
      <w:proofErr w:type="spellStart"/>
      <w:r w:rsidRPr="00B64BE8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B6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BE8">
        <w:rPr>
          <w:rFonts w:ascii="Times New Roman" w:hAnsi="Times New Roman" w:cs="Times New Roman"/>
          <w:sz w:val="24"/>
          <w:szCs w:val="24"/>
        </w:rPr>
        <w:t>городскогомуниципального</w:t>
      </w:r>
      <w:proofErr w:type="spellEnd"/>
      <w:r w:rsidRPr="00B64BE8">
        <w:rPr>
          <w:rFonts w:ascii="Times New Roman" w:hAnsi="Times New Roman" w:cs="Times New Roman"/>
          <w:sz w:val="24"/>
          <w:szCs w:val="24"/>
        </w:rPr>
        <w:t xml:space="preserve"> образования РК;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повышение эффективности, качества и надежности поставки коммунальных ресурсов, в том числе путем привлечения долгосрочных частных инвестиций;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color w:val="666666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B64BE8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64BE8">
        <w:rPr>
          <w:rFonts w:ascii="Times New Roman" w:hAnsi="Times New Roman" w:cs="Times New Roman"/>
          <w:sz w:val="24"/>
          <w:szCs w:val="24"/>
        </w:rPr>
        <w:t xml:space="preserve"> и энергосбережения, стимулирование рационального потребления коммунальных услуг населением.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B64BE8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программы, описание ожидаемых конечных результатов реализации муниципальной программы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4. Сроки и этапы реализации муниципальной программы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br/>
        <w:t>Срок реализации Программы - 2020 - 2025 годы. Разбивка программных мероприятий на этапы не предусмотрена. 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B64BE8">
        <w:rPr>
          <w:rFonts w:ascii="Times New Roman" w:hAnsi="Times New Roman" w:cs="Times New Roman"/>
          <w:b/>
          <w:bCs/>
          <w:sz w:val="24"/>
          <w:szCs w:val="24"/>
        </w:rPr>
        <w:t>Раздел 5. Основные мероприятия муниципальной программы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Программа, определяет целесообразность разработки и реализации нескольких направлений (подпрограмм), в том числе: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1. Подпрограмма «Осуществление градостроительной политики и градостроительных мероприятий»;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2. Подпрограмма «Развитие жилищно-коммунального хозяйства»;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3. Подпрограмма «Благоустройство города Городовиковска».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4. Подпрограмма «Обеспечение первичных мер пожарной безопасности».</w:t>
      </w:r>
    </w:p>
    <w:p w:rsidR="00B64BE8" w:rsidRPr="00B64BE8" w:rsidRDefault="00B64BE8" w:rsidP="00B64BE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4BE8" w:rsidRPr="00B64BE8" w:rsidRDefault="00B64BE8" w:rsidP="00B64BE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программы приведен в </w:t>
      </w:r>
      <w:hyperlink w:anchor="sub_1002" w:history="1">
        <w:r w:rsidRPr="00B64BE8">
          <w:rPr>
            <w:rFonts w:ascii="Times New Roman" w:hAnsi="Times New Roman" w:cs="Times New Roman"/>
            <w:sz w:val="24"/>
            <w:szCs w:val="24"/>
          </w:rPr>
          <w:t xml:space="preserve"> Приложении № </w:t>
        </w:r>
      </w:hyperlink>
      <w:r w:rsidRPr="00B64BE8">
        <w:rPr>
          <w:rFonts w:ascii="Times New Roman" w:hAnsi="Times New Roman" w:cs="Times New Roman"/>
          <w:sz w:val="24"/>
          <w:szCs w:val="24"/>
        </w:rPr>
        <w:t>2 к настоящей программе.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BE8">
        <w:rPr>
          <w:rFonts w:ascii="Times New Roman" w:hAnsi="Times New Roman" w:cs="Times New Roman"/>
          <w:b/>
          <w:bCs/>
          <w:sz w:val="24"/>
          <w:szCs w:val="24"/>
        </w:rPr>
        <w:t>Раздел 6. Ресурсное обеспечение реализации муниципальной программы</w:t>
      </w:r>
    </w:p>
    <w:p w:rsidR="005B7EB8" w:rsidRDefault="00B64BE8" w:rsidP="005B7EB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hAnsi="Times New Roman" w:cs="Times New Roman"/>
          <w:sz w:val="24"/>
          <w:szCs w:val="24"/>
        </w:rPr>
        <w:t>Всего на реализацию программы 2020-2025гг. предусмотрено</w:t>
      </w:r>
      <w:r w:rsidRPr="001C4E4B">
        <w:rPr>
          <w:rFonts w:ascii="Times New Roman" w:hAnsi="Times New Roman" w:cs="Times New Roman"/>
          <w:sz w:val="24"/>
          <w:szCs w:val="24"/>
        </w:rPr>
        <w:t xml:space="preserve">- </w:t>
      </w:r>
      <w:r w:rsidR="00C50E72" w:rsidRPr="00C50E72">
        <w:rPr>
          <w:rFonts w:ascii="Times New Roman" w:eastAsia="Calibri" w:hAnsi="Times New Roman" w:cs="Times New Roman"/>
          <w:sz w:val="24"/>
          <w:szCs w:val="24"/>
          <w:lang w:eastAsia="en-US"/>
        </w:rPr>
        <w:t>67418,96</w:t>
      </w:r>
      <w:r w:rsidR="005B7EB8"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5B7EB8"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="005B7EB8" w:rsidRPr="001C4E4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5B7EB8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proofErr w:type="gramEnd"/>
      <w:r w:rsidR="005B7EB8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="005B7EB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B7EB8" w:rsidRDefault="005B7EB8" w:rsidP="005B7EB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2020 году – 8343,66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B7EB8" w:rsidRDefault="005B7EB8" w:rsidP="005B7EB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2021 году – 10504,8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B7EB8" w:rsidRDefault="005B7EB8" w:rsidP="005B7EB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2022 году – </w:t>
      </w:r>
      <w:r w:rsidR="00C50E72">
        <w:rPr>
          <w:rFonts w:ascii="Times New Roman" w:eastAsia="Calibri" w:hAnsi="Times New Roman" w:cs="Times New Roman"/>
          <w:sz w:val="24"/>
          <w:szCs w:val="24"/>
          <w:lang w:eastAsia="en-US"/>
        </w:rPr>
        <w:t>12594,9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B7EB8" w:rsidRDefault="005B7EB8" w:rsidP="005B7EB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– </w:t>
      </w:r>
      <w:r w:rsidR="00C50E72" w:rsidRPr="00C50E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12594,9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B7EB8" w:rsidRDefault="005B7EB8" w:rsidP="005B7EB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2024 году – 1</w:t>
      </w:r>
      <w:r w:rsidR="00C50E72">
        <w:rPr>
          <w:rFonts w:ascii="Times New Roman" w:eastAsia="Calibri" w:hAnsi="Times New Roman" w:cs="Times New Roman"/>
          <w:sz w:val="24"/>
          <w:szCs w:val="24"/>
          <w:lang w:eastAsia="en-US"/>
        </w:rPr>
        <w:t>2430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C50E72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D63F8" w:rsidRDefault="005B7EB8" w:rsidP="005B7EB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2025 году – 1</w:t>
      </w:r>
      <w:r w:rsidR="00C50E72">
        <w:rPr>
          <w:rFonts w:ascii="Times New Roman" w:eastAsia="Calibri" w:hAnsi="Times New Roman" w:cs="Times New Roman"/>
          <w:sz w:val="24"/>
          <w:szCs w:val="24"/>
          <w:lang w:eastAsia="en-US"/>
        </w:rPr>
        <w:t>0950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C50E72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B7EB8" w:rsidRPr="00B64BE8" w:rsidRDefault="005B7EB8" w:rsidP="005B7EB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49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программы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Ожидаемые конечные результаты программы определены в ее паспорте.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Оценка эффективности программы осуществляется с использованием показателей выполнения программы, мониторинга и оценки степени достижения целевых значений программы, на основе которых будет проводиться анализ хода выполнения программы и приниматься оптимальные управленческие решения.</w:t>
      </w:r>
    </w:p>
    <w:p w:rsidR="000E3A5C" w:rsidRDefault="000E3A5C" w:rsidP="00132E90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1.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 xml:space="preserve">«Осуществление градостроительной политики и градостроительных мероприятий в </w:t>
      </w:r>
      <w:proofErr w:type="spellStart"/>
      <w:r w:rsidRPr="00B64BE8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r w:rsidRPr="00B64BE8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2020-2025гг»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 xml:space="preserve">подпрограммы муниципальной программы «Развитие муниципального хозяйства и устойчивое развитие городских территорий в </w:t>
      </w:r>
      <w:proofErr w:type="spellStart"/>
      <w:r w:rsidRPr="00B64BE8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r w:rsidRPr="00B64BE8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 годы»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«Осуществление градостроительной политики и градостроительных мероприятий в </w:t>
            </w:r>
            <w:proofErr w:type="spellStart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Городовиковском</w:t>
            </w:r>
            <w:proofErr w:type="spellEnd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муниципальном образовании Республики Калмыкия на 2020-2025гг»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развития территорий ГГМО РК, сохранение окружающей среды и объектов культурного наследия;</w:t>
            </w:r>
          </w:p>
          <w:p w:rsidR="00B64BE8" w:rsidRPr="00B64BE8" w:rsidRDefault="00B64BE8" w:rsidP="00B64BE8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-приведение Правил землепользования и застройки муниципального образования в соответствие с утвержденным генеральным планом;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-создание условий для планировки территорий ГГМО РК;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-сокращение сроков  исходно-разрешительной документации для строительства;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-доля утвержденных документов по вопросам градостроительного развития территории города, к общему количеству поданных документов, оформленных в соответствии с требованиями законодательства;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-увеличение общего количества сформированных земельных участков, предлагаемых для строительства.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2020 – 2025 годы. Разбивка  подпрограммных  мероприятий  на этапы не предусматривается.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36" w:type="dxa"/>
          </w:tcPr>
          <w:p w:rsidR="005B7EB8" w:rsidRPr="009E2741" w:rsidRDefault="00B64BE8" w:rsidP="005B7E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подпрограммы 2020-2025гг. предусмотрено- </w:t>
            </w:r>
            <w:r w:rsidR="00460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2908,4</w:t>
            </w:r>
            <w:r w:rsidR="005B7EB8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B7EB8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5B7EB8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5B7EB8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5B7EB8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их них</w:t>
            </w:r>
          </w:p>
          <w:p w:rsidR="005B7EB8" w:rsidRPr="009E2741" w:rsidRDefault="005B7EB8" w:rsidP="005B7EB8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2020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546,0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B7EB8" w:rsidRPr="009E2741" w:rsidRDefault="005B7EB8" w:rsidP="005B7EB8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632,4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B7EB8" w:rsidRPr="009E2741" w:rsidRDefault="005B7EB8" w:rsidP="005B7EB8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460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B7EB8" w:rsidRPr="009E2741" w:rsidRDefault="005B7EB8" w:rsidP="005B7EB8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460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B7EB8" w:rsidRPr="009E2741" w:rsidRDefault="005B7EB8" w:rsidP="005B7EB8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460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64BE8" w:rsidRPr="00B64BE8" w:rsidRDefault="005B7EB8" w:rsidP="005B7E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2025 году –</w:t>
            </w:r>
            <w:r w:rsidR="00460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Ожидаемые </w:t>
            </w: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Реализация подпрограммы должна обеспечить формирование </w:t>
            </w: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эффективных механизмов регулирования градостроительной деятельности и развития коммунальной инфраструктуры, создание благоприятных условий для привлечения внебюджетных инвестиций в строительство</w:t>
            </w:r>
          </w:p>
        </w:tc>
      </w:tr>
    </w:tbl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lastRenderedPageBreak/>
        <w:t>Раздел 1. Общая характеристика сферы реализации муниципальной подпрограммы, приоритеты и прогноз ее развития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Федерации, вступивший в действие с 01 января 2005 года, изменил идеологию формирования и состав документов территориального планирования, установил жёсткие требования к срокам подготовки таких документов. Так, при отсутствии документов территориального планирования с 01 января 2008 года запрещается перевод земель из одной категории в другую и  принятие решений о резервировании земель, об изъятии, в том числе путем выкупа, земельных участков для государственных и муниципальных нужд. С 01 января 2012 года вводится запрет на выдачу разрешений на строительство при отсутствии правил землепользования и застройки, которые в свою очередь должны разрабатываться на основании генеральных планов.</w:t>
      </w:r>
    </w:p>
    <w:p w:rsidR="00B64BE8" w:rsidRPr="00B64BE8" w:rsidRDefault="00B64BE8" w:rsidP="00B64BE8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         Для решения этой задачи на территории муниципального образования должны быть откорректированы правила землепользования и застройки в соответствии с утвержденным генеральным планом, для этого требуются значительные финансовые средства.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муниципальной подпрограммы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Целью реализации Подпрограммы является  создание условий для устойчивого развития территорий ГГМО РК, сохранения окружающей среды и объектов культурного наследия.</w:t>
      </w:r>
    </w:p>
    <w:p w:rsidR="00B64BE8" w:rsidRPr="00B64BE8" w:rsidRDefault="00B64BE8" w:rsidP="00B64BE8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         Для реализации поставленных целей необходимо приведение правил землепользования и застройки в соответствие с  утвержденным генпланом.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4. Сроки и этапы реализации муниципальной подпрограммы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5. Основные мероприятия муниципальной подпрограммы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6. Ресурсное обеспечение реализации муниципальной подпрограммы</w:t>
      </w:r>
    </w:p>
    <w:p w:rsidR="005B7EB8" w:rsidRPr="009E2741" w:rsidRDefault="00B64BE8" w:rsidP="005B7E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2020-2025гг. предусмотрено- </w:t>
      </w:r>
      <w:r w:rsidR="00460CAB" w:rsidRPr="00460C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2908,4 </w:t>
      </w:r>
      <w:proofErr w:type="spellStart"/>
      <w:r w:rsidR="005B7EB8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="005B7EB8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="005B7EB8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="005B7EB8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 их них</w:t>
      </w:r>
    </w:p>
    <w:p w:rsidR="005B7EB8" w:rsidRPr="009E2741" w:rsidRDefault="005B7EB8" w:rsidP="005B7EB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2020 году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546,0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B7EB8" w:rsidRPr="009E2741" w:rsidRDefault="005B7EB8" w:rsidP="005B7EB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2021 году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632,4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B7EB8" w:rsidRPr="009E2741" w:rsidRDefault="005B7EB8" w:rsidP="005B7EB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 2022 году – </w:t>
      </w:r>
      <w:r w:rsidR="00460CAB">
        <w:rPr>
          <w:rFonts w:ascii="Times New Roman" w:eastAsia="Calibri" w:hAnsi="Times New Roman" w:cs="Times New Roman"/>
          <w:sz w:val="24"/>
          <w:szCs w:val="24"/>
          <w:lang w:eastAsia="en-US"/>
        </w:rPr>
        <w:t>36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B7EB8" w:rsidRPr="009E2741" w:rsidRDefault="005B7EB8" w:rsidP="005B7EB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– </w:t>
      </w:r>
      <w:r w:rsidR="00460CAB">
        <w:rPr>
          <w:rFonts w:ascii="Times New Roman" w:eastAsia="Calibri" w:hAnsi="Times New Roman" w:cs="Times New Roman"/>
          <w:sz w:val="24"/>
          <w:szCs w:val="24"/>
          <w:lang w:eastAsia="en-US"/>
        </w:rPr>
        <w:t>36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B7EB8" w:rsidRPr="009E2741" w:rsidRDefault="005B7EB8" w:rsidP="005B7EB8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2024 году – </w:t>
      </w:r>
      <w:r w:rsidR="00460CAB">
        <w:rPr>
          <w:rFonts w:ascii="Times New Roman" w:eastAsia="Calibri" w:hAnsi="Times New Roman" w:cs="Times New Roman"/>
          <w:sz w:val="24"/>
          <w:szCs w:val="24"/>
          <w:lang w:eastAsia="en-US"/>
        </w:rPr>
        <w:t>59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A4E73" w:rsidRDefault="005B7EB8" w:rsidP="005B7E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в 2025 году –</w:t>
      </w:r>
      <w:r w:rsidR="00460C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B7EB8" w:rsidRDefault="005B7EB8" w:rsidP="005B7E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64BE8" w:rsidRPr="00B64BE8" w:rsidRDefault="00B64BE8" w:rsidP="00EA4E7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:rsidR="00B64BE8" w:rsidRPr="00B64BE8" w:rsidRDefault="00B64BE8" w:rsidP="00B64BE8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Эффективность реализации подпрограммы связана с созданием комплексной системы градостроительного зонирования территории ГГМО РК и оценивается по следующим показателям:       </w:t>
      </w:r>
    </w:p>
    <w:p w:rsidR="00B64BE8" w:rsidRPr="00B64BE8" w:rsidRDefault="00B64BE8" w:rsidP="00B64BE8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- увеличение общего количества сформированных земельных участков, предлагаемых для строительства, в том числе реализуемых с торгов;</w:t>
      </w:r>
    </w:p>
    <w:p w:rsidR="00B64BE8" w:rsidRPr="00B64BE8" w:rsidRDefault="00B64BE8" w:rsidP="00B64BE8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- повышение уровня инвестиционной привлекательности ГГМО РК и увеличение объема внебюджетных инвестиций в экономику муниципального образования.</w:t>
      </w:r>
    </w:p>
    <w:p w:rsidR="00B64BE8" w:rsidRPr="00B64BE8" w:rsidRDefault="00B64BE8" w:rsidP="00B64BE8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         Успешная реализация Подпрограммы позволит создать правовую основу для:</w:t>
      </w:r>
    </w:p>
    <w:p w:rsidR="00B64BE8" w:rsidRPr="00B64BE8" w:rsidRDefault="00B64BE8" w:rsidP="00B64BE8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- регулирования процесса отвода земельных участков и продажи (сдачи в аренду) объектов недвижимости с учётом границ функциональных зон;</w:t>
      </w:r>
    </w:p>
    <w:p w:rsidR="00B64BE8" w:rsidRPr="00B64BE8" w:rsidRDefault="00B64BE8" w:rsidP="00B64BE8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- установления основы для стоимостной оценки земли, дифференцирования налоговых ставок и платежей.</w:t>
      </w:r>
    </w:p>
    <w:p w:rsidR="00B64BE8" w:rsidRPr="00B64BE8" w:rsidRDefault="00B64BE8" w:rsidP="00B64BE8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- создания условий для устойчивого развития территорий ГГМО РК, сохранения окружающей среды и объектов культурного наследия;</w:t>
      </w:r>
    </w:p>
    <w:p w:rsidR="00B64BE8" w:rsidRPr="00B64BE8" w:rsidRDefault="00B64BE8" w:rsidP="00B64BE8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- создания условий для планировки территорий ГГМО РК;</w:t>
      </w:r>
    </w:p>
    <w:p w:rsidR="00B64BE8" w:rsidRPr="00B64BE8" w:rsidRDefault="00B64BE8" w:rsidP="00B64BE8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B64BE8" w:rsidRPr="00B64BE8" w:rsidRDefault="00B64BE8" w:rsidP="00B64BE8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-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Default="00B64BE8" w:rsidP="00132E90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32E90" w:rsidRDefault="00132E90" w:rsidP="00132E90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32E90" w:rsidRDefault="00132E90" w:rsidP="00132E90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32E90" w:rsidRDefault="00132E90" w:rsidP="00132E90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32E90" w:rsidRDefault="00132E90" w:rsidP="00132E90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32E90" w:rsidRDefault="00132E90" w:rsidP="00132E90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32E90" w:rsidRDefault="00132E90" w:rsidP="00132E90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32E90" w:rsidRDefault="00132E90" w:rsidP="00132E90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32E90" w:rsidRDefault="00132E90" w:rsidP="00132E90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32E90" w:rsidRDefault="00132E90" w:rsidP="00132E90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32E90" w:rsidRDefault="00132E90" w:rsidP="00132E90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32E90" w:rsidRDefault="00132E90" w:rsidP="00132E90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32E90" w:rsidRPr="00B64BE8" w:rsidRDefault="00132E90" w:rsidP="00132E90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2.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 xml:space="preserve">«Развитие жилищно-коммунального хозяйства в </w:t>
      </w:r>
      <w:proofErr w:type="spellStart"/>
      <w:r w:rsidRPr="00B64BE8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r w:rsidRPr="00B64BE8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2020-2025гг»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 xml:space="preserve">подпрограммы муниципальной программы «Развитие муниципального хозяйства и устойчивое развитие городских территорий в </w:t>
      </w:r>
      <w:proofErr w:type="spellStart"/>
      <w:r w:rsidRPr="00B64BE8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r w:rsidRPr="00B64BE8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 годы»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жилищно-коммунального хозяйства в </w:t>
            </w:r>
            <w:proofErr w:type="spellStart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Городовиковском</w:t>
            </w:r>
            <w:proofErr w:type="spellEnd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муниципальном образовании Республики Калмыкия на 2020-2025гг»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Своевременное внесение взносов на капитальный ремонт</w:t>
            </w:r>
          </w:p>
          <w:p w:rsidR="00B64BE8" w:rsidRPr="00B64BE8" w:rsidRDefault="00B64BE8" w:rsidP="00B64BE8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имущества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Доля уплаты взносов на капитальный ремонт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2020 – 2025 годы. Разбивка  подпрограммных  мероприятий  на этапы не предусматривается.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spacing w:line="249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подпрограммы 2020-2025гг. предусмотрено- </w:t>
            </w:r>
            <w:r w:rsidR="00460CAB">
              <w:rPr>
                <w:rFonts w:ascii="Times New Roman" w:hAnsi="Times New Roman" w:cs="Times New Roman"/>
                <w:sz w:val="24"/>
                <w:szCs w:val="24"/>
              </w:rPr>
              <w:t>4117</w:t>
            </w:r>
            <w:r w:rsidR="005B7E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0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из них 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spacing w:line="249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в 2020 году – 55,2</w:t>
            </w:r>
            <w:r w:rsidRPr="00B64BE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4B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2021 году – </w:t>
            </w:r>
            <w:r w:rsidR="005B387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6179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387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spacing w:line="249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5B7E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0CA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460CAB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  <w:r w:rsidR="006179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460CAB">
              <w:rPr>
                <w:rFonts w:ascii="Times New Roman" w:hAnsi="Times New Roman" w:cs="Times New Roman"/>
                <w:sz w:val="24"/>
                <w:szCs w:val="24"/>
              </w:rPr>
              <w:t>1076,7</w:t>
            </w: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4BE8" w:rsidRPr="00B64BE8" w:rsidRDefault="00B64BE8" w:rsidP="006179F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6179F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подпрограммы позволит: повысить удовлетворенность населения города уровнем жилищно-коммунального обслуживания; снизить уровень потерь при производстве, транспортировке и распределении коммунальных ресурсов.</w:t>
            </w:r>
          </w:p>
        </w:tc>
      </w:tr>
    </w:tbl>
    <w:p w:rsidR="00B64BE8" w:rsidRPr="00B64BE8" w:rsidRDefault="00B64BE8" w:rsidP="00B64BE8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lastRenderedPageBreak/>
        <w:t>Муниципальная Подпрограмма "Развитие жилищно-коммунального хозяйства" (далее - Подпрограмма) разработана в соответствии с распоряжением Правительства Российской Федерации от 30 ноября 2012 г. N 2227-р о государственной программе Российской Федерации "Обеспечение доступным и комфортным жильем и коммунальными услугами граждан Российской Федерации".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Подпрограмма обеспечит разработку и принятие мер для проведения модернизации коммунальной инфраструктуры, создание оптимальной модели жилищных отношений, повышения качества предоставляемых жилищно-коммунальных услуг населению, а также позволит посредством создания специальных механизмов финансирования обеспечить проведение ремонта общего имущества объектов.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Сфера жилищно-коммунального хозяйства (далее - ЖКХ) представлена основным взаимосвязанным элементом, коммунальный сектор, включающий в себя сети и сооружения (системы), обеспечивающие водо-, тепло-, газо- и электроснабжение.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Техническое состояние жилищно-коммунального хозяйства города характеризуется высоким уровнем износа основных фондов.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Доля распределительных газопроводов со сроком службы более 25 лет составляет 56%.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Изношенность водопроводных сетей и сооружений составляет 60%, вследствие чего они работают на 30-50% от проектной мощности при значительных потерях воды. Изношенность тепловых сетей и котельного оборудования составляет 55%.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Однако следует отметить, что за счет реализации мероприятий в рамках федеральных и республиканских программ сокращаются потери воды и тепловой энергии при транспортировке, количество аварий на коммунальных сетях.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Основные проблемы коммунальной инфраструктуры: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высокий уровень износа инженерных сетей и сооружений;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низкий уровень обеспеченности приборами учета потребления ресурсов;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технологическая отсталость отрасли, в том числе слабая практика применения инновационных </w:t>
      </w:r>
      <w:proofErr w:type="spellStart"/>
      <w:r w:rsidRPr="00B64BE8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B64BE8">
        <w:rPr>
          <w:rFonts w:ascii="Times New Roman" w:hAnsi="Times New Roman" w:cs="Times New Roman"/>
          <w:sz w:val="24"/>
          <w:szCs w:val="24"/>
        </w:rPr>
        <w:t xml:space="preserve"> и ресурсосберегающих технологий и мероприятий;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недостаточные объемы финансирования проектов по реконструкции сетей и сооружений из внебюджетных источников.</w:t>
      </w:r>
    </w:p>
    <w:p w:rsidR="00B64BE8" w:rsidRPr="00B64BE8" w:rsidRDefault="00B64BE8" w:rsidP="00B64BE8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муниципальной подпрограммы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Приоритеты и цели муниципальной политики в сфере реализации Подпрограммы определены в соответствии с Указом Президента Российской Федерации от 7 мая 2012 г. N 600 "О мерах по обеспечению граждан Российской Федерации доступным и комфортным жильем и повышению качества жилищно-коммунальных услуг".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Основная цель Подпрограммы своевременное внесение взносов на капитальный ремонт.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Для достижения цели Подпрограммы необходимо решить следующую задачу: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содержание муниципального имущества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4. Сроки и этапы реализации муниципальной подпрограммы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5. Основные мероприятия муниципальной подпрограммы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lastRenderedPageBreak/>
        <w:t>Перечень основных мероприятий подпрограммы приведен в приложении №2 к настоящей программе.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6. Ресурсное обеспечение реализации муниципальной подпрограммы</w:t>
      </w:r>
    </w:p>
    <w:p w:rsidR="005B7EB8" w:rsidRPr="00B64BE8" w:rsidRDefault="00B64BE8" w:rsidP="005B7EB8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2020-2025гг. предусмотрено- </w:t>
      </w:r>
      <w:r w:rsidR="00460CAB">
        <w:rPr>
          <w:rFonts w:ascii="Times New Roman" w:hAnsi="Times New Roman" w:cs="Times New Roman"/>
          <w:sz w:val="24"/>
          <w:szCs w:val="24"/>
        </w:rPr>
        <w:t>4117,5</w:t>
      </w:r>
      <w:r w:rsidR="005B7EB8" w:rsidRPr="00B64BE8">
        <w:rPr>
          <w:rFonts w:ascii="Times New Roman" w:hAnsi="Times New Roman" w:cs="Times New Roman"/>
          <w:sz w:val="24"/>
          <w:szCs w:val="24"/>
        </w:rPr>
        <w:t xml:space="preserve"> тыс. руб. из них </w:t>
      </w:r>
    </w:p>
    <w:p w:rsidR="005B7EB8" w:rsidRPr="00B64BE8" w:rsidRDefault="005B7EB8" w:rsidP="005B7EB8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в 2020 году – 55,2</w:t>
      </w:r>
      <w:r w:rsidRPr="00B64B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B64BE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64BE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64BE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64BE8">
        <w:rPr>
          <w:rFonts w:ascii="Times New Roman" w:hAnsi="Times New Roman" w:cs="Times New Roman"/>
          <w:sz w:val="24"/>
          <w:szCs w:val="24"/>
        </w:rPr>
        <w:t>.</w:t>
      </w:r>
      <w:r w:rsidRPr="00B64BE8">
        <w:rPr>
          <w:rFonts w:ascii="Times New Roman" w:hAnsi="Times New Roman" w:cs="Times New Roman"/>
          <w:sz w:val="24"/>
          <w:szCs w:val="24"/>
        </w:rPr>
        <w:br/>
        <w:t xml:space="preserve">в 2021 году – </w:t>
      </w:r>
      <w:r>
        <w:rPr>
          <w:rFonts w:ascii="Times New Roman" w:hAnsi="Times New Roman" w:cs="Times New Roman"/>
          <w:sz w:val="24"/>
          <w:szCs w:val="24"/>
        </w:rPr>
        <w:t>839,6</w:t>
      </w:r>
      <w:r w:rsidRPr="00B6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BE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B64BE8">
        <w:rPr>
          <w:rFonts w:ascii="Times New Roman" w:hAnsi="Times New Roman" w:cs="Times New Roman"/>
          <w:sz w:val="24"/>
          <w:szCs w:val="24"/>
        </w:rPr>
        <w:t>.</w:t>
      </w:r>
    </w:p>
    <w:p w:rsidR="005B7EB8" w:rsidRPr="00B64BE8" w:rsidRDefault="005B7EB8" w:rsidP="005B7EB8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в 2022 году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60CAB">
        <w:rPr>
          <w:rFonts w:ascii="Times New Roman" w:hAnsi="Times New Roman" w:cs="Times New Roman"/>
          <w:sz w:val="24"/>
          <w:szCs w:val="24"/>
        </w:rPr>
        <w:t>070,0</w:t>
      </w:r>
      <w:r w:rsidRPr="00B6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BE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64BE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64BE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64BE8">
        <w:rPr>
          <w:rFonts w:ascii="Times New Roman" w:hAnsi="Times New Roman" w:cs="Times New Roman"/>
          <w:sz w:val="24"/>
          <w:szCs w:val="24"/>
        </w:rPr>
        <w:t>.</w:t>
      </w:r>
    </w:p>
    <w:p w:rsidR="005B7EB8" w:rsidRPr="00B64BE8" w:rsidRDefault="005B7EB8" w:rsidP="005B7E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460CAB">
        <w:rPr>
          <w:rFonts w:ascii="Times New Roman" w:hAnsi="Times New Roman" w:cs="Times New Roman"/>
          <w:sz w:val="24"/>
          <w:szCs w:val="24"/>
        </w:rPr>
        <w:t>1070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B6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BE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64BE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64BE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64BE8">
        <w:rPr>
          <w:rFonts w:ascii="Times New Roman" w:hAnsi="Times New Roman" w:cs="Times New Roman"/>
          <w:sz w:val="24"/>
          <w:szCs w:val="24"/>
        </w:rPr>
        <w:t>.</w:t>
      </w:r>
    </w:p>
    <w:p w:rsidR="005B7EB8" w:rsidRPr="00B64BE8" w:rsidRDefault="005B7EB8" w:rsidP="005B7E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460CAB">
        <w:rPr>
          <w:rFonts w:ascii="Times New Roman" w:hAnsi="Times New Roman" w:cs="Times New Roman"/>
          <w:sz w:val="24"/>
          <w:szCs w:val="24"/>
        </w:rPr>
        <w:t>1076,7</w:t>
      </w:r>
      <w:r w:rsidRPr="00B6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BE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64BE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64BE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64BE8">
        <w:rPr>
          <w:rFonts w:ascii="Times New Roman" w:hAnsi="Times New Roman" w:cs="Times New Roman"/>
          <w:sz w:val="24"/>
          <w:szCs w:val="24"/>
        </w:rPr>
        <w:t>.</w:t>
      </w:r>
    </w:p>
    <w:p w:rsidR="00B64BE8" w:rsidRDefault="005B7EB8" w:rsidP="005B7EB8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в 2025 году – </w:t>
      </w:r>
      <w:r>
        <w:rPr>
          <w:rFonts w:ascii="Times New Roman" w:hAnsi="Times New Roman" w:cs="Times New Roman"/>
          <w:sz w:val="24"/>
          <w:szCs w:val="24"/>
        </w:rPr>
        <w:t>60,0</w:t>
      </w:r>
      <w:r w:rsidRPr="00B64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4BE8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64BE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64BE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B64BE8">
        <w:rPr>
          <w:rFonts w:ascii="Times New Roman" w:hAnsi="Times New Roman" w:cs="Times New Roman"/>
          <w:sz w:val="24"/>
          <w:szCs w:val="24"/>
        </w:rPr>
        <w:t>.</w:t>
      </w:r>
    </w:p>
    <w:p w:rsidR="005B7EB8" w:rsidRPr="00B64BE8" w:rsidRDefault="005B7EB8" w:rsidP="005B7EB8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 Методика расчета целевых показателей эффективности реализации муниципальной Подпрограммы осуществляется в соответствии с Методикой оценки эффективности муниципальных программ, описанным для программы в целом.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7782D" w:rsidRDefault="0087782D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3.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 xml:space="preserve">«Благоустройство города </w:t>
      </w:r>
      <w:proofErr w:type="spellStart"/>
      <w:r w:rsidRPr="00B64BE8">
        <w:rPr>
          <w:rFonts w:ascii="Times New Roman" w:hAnsi="Times New Roman" w:cs="Times New Roman"/>
          <w:b/>
          <w:sz w:val="24"/>
          <w:szCs w:val="24"/>
        </w:rPr>
        <w:t>Городовиковска</w:t>
      </w:r>
      <w:proofErr w:type="spellEnd"/>
      <w:r w:rsidRPr="00B64BE8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B64BE8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r w:rsidRPr="00B64BE8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2020-2025гг»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 xml:space="preserve">подпрограммы муниципальной программы «Развитие муниципального хозяйства и устойчивое развитие городских территорий в </w:t>
      </w:r>
      <w:proofErr w:type="spellStart"/>
      <w:r w:rsidRPr="00B64BE8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r w:rsidRPr="00B64BE8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 годы»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города </w:t>
            </w:r>
            <w:proofErr w:type="spellStart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Городовиковска</w:t>
            </w:r>
            <w:proofErr w:type="spellEnd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Городовиковском</w:t>
            </w:r>
            <w:proofErr w:type="spellEnd"/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муниципальном образовании Республики Калмыкия на 2020-2025гг»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proofErr w:type="spellStart"/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г.Городовиковска</w:t>
            </w:r>
            <w:proofErr w:type="spellEnd"/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организация взаимодействия между предприятиями, организациями и учреждениями при решении вопросов благоустройства г. Городовиковска;</w:t>
            </w:r>
          </w:p>
          <w:p w:rsidR="00B64BE8" w:rsidRPr="00B64BE8" w:rsidRDefault="00B64BE8" w:rsidP="00B64BE8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приведение в качественное состояние элементов благоустройства населенных пунктов;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-уборка несанкционированных свалок с последующим вывозом и утилизацией ТБО;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установка и обустройство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мусоросборных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площадок;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-снос (опиловка) деревьев, угрожающих жизни людей;</w:t>
            </w:r>
          </w:p>
          <w:p w:rsidR="00B64BE8" w:rsidRPr="00B64BE8" w:rsidRDefault="00B64BE8" w:rsidP="00B64BE8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64B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-содержание зеленых насаждений; </w:t>
            </w:r>
          </w:p>
          <w:p w:rsidR="00B64BE8" w:rsidRPr="00B64BE8" w:rsidRDefault="00B64BE8" w:rsidP="00B64BE8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B64B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-благоустройство мест захоронения;</w:t>
            </w:r>
          </w:p>
          <w:p w:rsidR="00B64BE8" w:rsidRPr="00B64BE8" w:rsidRDefault="00B64BE8" w:rsidP="00B64BE8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-покос сухой растительности;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2020 – 2025 годы. Разбивка  подпрограммных  мероприятий  на этапы не предусматривается.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36" w:type="dxa"/>
          </w:tcPr>
          <w:p w:rsidR="005B7EB8" w:rsidRPr="009E2741" w:rsidRDefault="00B64BE8" w:rsidP="005B7EB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подпрограммы 2020-2025гг. предусмотрено- </w:t>
            </w:r>
            <w:r w:rsidR="00460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59104</w:t>
            </w:r>
            <w:r w:rsidR="008F125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460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5B7E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="005B7EB8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5B7EB8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5B7EB8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5B7EB8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их них</w:t>
            </w:r>
          </w:p>
          <w:p w:rsidR="005B7EB8" w:rsidRPr="009E2741" w:rsidRDefault="005B7EB8" w:rsidP="005B7EB8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2020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7737,46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B7EB8" w:rsidRPr="009E2741" w:rsidRDefault="005B7EB8" w:rsidP="005B7EB8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9002,8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B7EB8" w:rsidRPr="009E2741" w:rsidRDefault="005B7EB8" w:rsidP="005B7EB8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460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0914,9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B7EB8" w:rsidRPr="009E2741" w:rsidRDefault="005B7EB8" w:rsidP="005B7EB8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460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10914,9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B7EB8" w:rsidRPr="009E2741" w:rsidRDefault="005B7EB8" w:rsidP="005B7EB8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 w:rsidR="00460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64BE8" w:rsidRPr="005B7EB8" w:rsidRDefault="00460CAB" w:rsidP="00EA4E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2025 году – 10270</w:t>
            </w:r>
            <w:r w:rsidR="005B7E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,8</w:t>
            </w:r>
            <w:r w:rsidR="005B7EB8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B7EB8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5B7EB8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5B7EB8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5B7EB8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Ожидаемые конечные результаты, оценка планируемой </w:t>
            </w: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эффективности реализации муниципальной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Повышение уровня благоустройства территории г. Городовиковска;</w:t>
            </w:r>
          </w:p>
          <w:p w:rsidR="00B64BE8" w:rsidRPr="00B64BE8" w:rsidRDefault="00B64BE8" w:rsidP="00B64BE8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положительных тенденций в создании благоприятной среды жизнедеятельности;</w:t>
            </w:r>
          </w:p>
          <w:p w:rsidR="00B64BE8" w:rsidRPr="00B64BE8" w:rsidRDefault="00B64BE8" w:rsidP="00B64BE8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Повышение степени удовлетворенности населения уровнем благоустройства;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санитарного и экологического состояния г. Городовиковска.</w:t>
            </w:r>
          </w:p>
        </w:tc>
      </w:tr>
    </w:tbl>
    <w:p w:rsidR="00B64BE8" w:rsidRPr="00B64BE8" w:rsidRDefault="00B64BE8" w:rsidP="00B64BE8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задач благоустройства населенных пунктов необходимо проводить программным методом.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Подпрограмма разработана на основании Федерального закона от 06.10.2003 года № 131 «ФЗ «Об общих принципах организации местного самоуправления в Российской Федерации» и конкретизирует целевые критерии развития благоустройства </w:t>
      </w:r>
      <w:proofErr w:type="spellStart"/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Калмыкия.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Повышение уровня качества проживания граждан является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необходимым условием для стабилизации и подъема экономики городского поселения.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Повышение уровня благоустройства территории стимулирует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позитивные тенденции в социально-экономическом развитии муниципального образования и, как следствие, повышение качества жизни населения.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Имеющиеся объекты благоустройства, расположенные на территории городского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Финансово - экономические механизмы, обеспечивающие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восстановление, ремонт существующих объектов благоустройства, недостаточно эффективны, так как решение проблемы требует комплексного подхода.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Реализация Подпрограммы направлена на: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создание условий для улучшения качества жизни населения;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осуществление мероприятий по обеспечению безопасности жизнедеятельности и сохранения окружающей среды.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и разрисовываются фасады зданий, создаются несанкционированные свалки мусора.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В течение 2018-2020 гг. необходимо организовать и провести: </w:t>
      </w:r>
    </w:p>
    <w:p w:rsidR="00B64BE8" w:rsidRPr="00B64BE8" w:rsidRDefault="00B64BE8" w:rsidP="00B64BE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смотры -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различные конкурсы, направленные на озеленение дворов, улиц.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  <w:r w:rsidRPr="00B64B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64BE8" w:rsidRPr="00B64BE8" w:rsidRDefault="00B64BE8" w:rsidP="00B64BE8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lastRenderedPageBreak/>
        <w:t>Раздел 2. Цели и задачи реализации муниципальной подпрограммы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Основной целью Подпрограммы является комплексное решение проблем благоустройства по улучшению санитарного и эстетического вида территории </w:t>
      </w:r>
      <w:proofErr w:type="spellStart"/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повышению комфортности граждан, озеленению территории городского поселения, улучшения экологической обстановки на территории городского поселения, создание комфортной среды проживания на территории </w:t>
      </w:r>
      <w:proofErr w:type="spellStart"/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Калмыкия.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Для достижения цели необходимо решить следующие задачи: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1) организация благоустройства и озеленения территории поселения;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2) приведение в качественное состояние элементов благоустройства населенных пунктов;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3) привлечение жителей к участию в решении проблем благоустройства населенных пунктов;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организации прочих мероприятий по благоустройству поселения, улучшения санитарно-эпидемиологического состояния территории;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5) рациональное и эффективное использование средств местного бюджета;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6) организация уличного освещения г. Городовиковска; </w:t>
      </w:r>
    </w:p>
    <w:p w:rsidR="00B64BE8" w:rsidRPr="00B64BE8" w:rsidRDefault="00B64BE8" w:rsidP="00B64BE8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7) организация взаимодействия между предприятиями, организациями и учреждениями при решении вопросов благоустройства </w:t>
      </w:r>
      <w:proofErr w:type="spellStart"/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B64B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Калмыкия. 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4. Сроки и этапы реализации муниципальной подпрограммы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5. Основные мероприятия муниципальной подпрограммы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6. Ресурсное обеспечение реализации муниципальной подпрограммы</w:t>
      </w:r>
    </w:p>
    <w:p w:rsidR="00EA4E73" w:rsidRPr="009E2741" w:rsidRDefault="00B64BE8" w:rsidP="00EA4E7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Всего на реализацию подпрограммы 2020-2025гг. предусмотрено- </w:t>
      </w:r>
      <w:r w:rsidR="005D7C6F" w:rsidRPr="005D7C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59104,86  </w:t>
      </w:r>
      <w:r w:rsidR="00EA4E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A4E7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="00EA4E7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="00EA4E7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="00EA4E7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 их них</w:t>
      </w:r>
    </w:p>
    <w:p w:rsidR="00EA4E73" w:rsidRPr="009E2741" w:rsidRDefault="00EA4E73" w:rsidP="00EA4E7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2020 году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7737,46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A4E73" w:rsidRPr="009E2741" w:rsidRDefault="00EA4E73" w:rsidP="00EA4E7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2021 году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9002,8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A4E73" w:rsidRPr="009E2741" w:rsidRDefault="00EA4E73" w:rsidP="00EA4E7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2022 году – </w:t>
      </w:r>
      <w:r w:rsidR="005B7EB8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5D7C6F">
        <w:rPr>
          <w:rFonts w:ascii="Times New Roman" w:eastAsia="Calibri" w:hAnsi="Times New Roman" w:cs="Times New Roman"/>
          <w:sz w:val="24"/>
          <w:szCs w:val="24"/>
          <w:lang w:eastAsia="en-US"/>
        </w:rPr>
        <w:t>0914,9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A4E73" w:rsidRPr="009E2741" w:rsidRDefault="00EA4E73" w:rsidP="00EA4E7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– </w:t>
      </w:r>
      <w:r w:rsidR="005D7C6F">
        <w:rPr>
          <w:rFonts w:ascii="Times New Roman" w:eastAsia="Calibri" w:hAnsi="Times New Roman" w:cs="Times New Roman"/>
          <w:sz w:val="24"/>
          <w:szCs w:val="24"/>
          <w:lang w:eastAsia="en-US"/>
        </w:rPr>
        <w:t>10914,9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A4E73" w:rsidRPr="009E2741" w:rsidRDefault="00EA4E73" w:rsidP="00EA4E7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2024 году – </w:t>
      </w:r>
      <w:r w:rsidR="005B7EB8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5D7C6F">
        <w:rPr>
          <w:rFonts w:ascii="Times New Roman" w:eastAsia="Calibri" w:hAnsi="Times New Roman" w:cs="Times New Roman"/>
          <w:sz w:val="24"/>
          <w:szCs w:val="24"/>
          <w:lang w:eastAsia="en-US"/>
        </w:rPr>
        <w:t>264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43484" w:rsidRDefault="005D7C6F" w:rsidP="00EA4E7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 2025 году – 10270,0</w:t>
      </w:r>
      <w:r w:rsidR="00EA4E7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A4E7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="00EA4E7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="00EA4E7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="00EA4E7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A4E73" w:rsidRPr="00B64BE8" w:rsidRDefault="00EA4E73" w:rsidP="00EA4E7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подпрограммы</w:t>
      </w:r>
    </w:p>
    <w:p w:rsidR="005B7EB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подпрограммы определены в ее паспорте. Методика </w:t>
      </w:r>
      <w:proofErr w:type="gramStart"/>
      <w:r w:rsidRPr="00B64BE8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муниципальной Подпрограммы</w:t>
      </w:r>
      <w:proofErr w:type="gramEnd"/>
      <w:r w:rsidRPr="00B64BE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4.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«Обеспечение первичных мер пожарной безопасности на территории </w:t>
      </w:r>
      <w:proofErr w:type="spellStart"/>
      <w:r w:rsidRPr="00B64B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Городовиковского</w:t>
      </w:r>
      <w:proofErr w:type="spellEnd"/>
      <w:r w:rsidRPr="00B64BE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городского муниципального образования Республики Калмыкия на 2020-2025гг»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 xml:space="preserve">подпрограммы муниципальной программы «Развитие муниципального хозяйства и устойчивое развитие городских территорий в </w:t>
      </w:r>
      <w:proofErr w:type="spellStart"/>
      <w:r w:rsidRPr="00B64BE8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r w:rsidRPr="00B64BE8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 годы»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«Обеспечение первичных мер пожарной безопасности на территории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на 2020-2025гг»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необходимых условий для обеспечения пожарной безопасности населения города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-создание эффективной системы пожарной безопасности на территории </w:t>
            </w:r>
            <w:proofErr w:type="spellStart"/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-снижение рисков пожаров и смягчение возможных их поселений;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-повышение безопасности населения и защищенности критически важных объектов от угроз пожаров.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исправных пожарных гидрантов на территории города;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оснащенных территорий общего пользования первичными средствами тушения пожаров и противопожарным инвентарем;</w:t>
            </w:r>
          </w:p>
          <w:p w:rsidR="00B64BE8" w:rsidRPr="00B64BE8" w:rsidRDefault="00B64BE8" w:rsidP="00B64BE8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населения охваченного профилактической работой по вопросам пожарной безопасности.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2020 – 2025 годы. Разбивка  подпрограммных  мероприятий  на этапы не предусматривается.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36" w:type="dxa"/>
          </w:tcPr>
          <w:p w:rsidR="00EA4E73" w:rsidRPr="009E2741" w:rsidRDefault="00B64BE8" w:rsidP="00EA4E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Всего на реализацию подпрограм</w:t>
            </w:r>
            <w:r w:rsidR="005A6D5D">
              <w:rPr>
                <w:rFonts w:ascii="Times New Roman" w:hAnsi="Times New Roman" w:cs="Times New Roman"/>
                <w:sz w:val="24"/>
                <w:szCs w:val="24"/>
              </w:rPr>
              <w:t xml:space="preserve">мы 2020-2025гг. предусмотрено- </w:t>
            </w:r>
            <w:r w:rsidR="005D7C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5B7E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EA4E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  <w:r w:rsidR="00EA4E7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A4E7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EA4E7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EA4E7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="00EA4E73"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их них</w:t>
            </w:r>
          </w:p>
          <w:p w:rsidR="00EA4E73" w:rsidRPr="009E2741" w:rsidRDefault="00EA4E73" w:rsidP="00EA4E7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2020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A4E73" w:rsidRPr="009E2741" w:rsidRDefault="00EA4E73" w:rsidP="00EA4E7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2021 году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A4E73" w:rsidRPr="009E2741" w:rsidRDefault="00EA4E73" w:rsidP="00EA4E7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2022 году – </w:t>
            </w:r>
            <w:r w:rsidR="005D7C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A4E73" w:rsidRPr="009E2741" w:rsidRDefault="00EA4E73" w:rsidP="00EA4E7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2023 году – </w:t>
            </w:r>
            <w:r w:rsidR="005D7C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A4E73" w:rsidRPr="009E2741" w:rsidRDefault="00EA4E73" w:rsidP="00EA4E7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2024 году – </w:t>
            </w:r>
            <w:r w:rsidR="005D7C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64BE8" w:rsidRPr="00B64BE8" w:rsidRDefault="00EA4E73" w:rsidP="00EA4E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2025 году –</w:t>
            </w:r>
            <w:r w:rsidR="005D7C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9E27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B64BE8" w:rsidRPr="00B64BE8" w:rsidTr="00196516">
        <w:tc>
          <w:tcPr>
            <w:tcW w:w="223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33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-укрепление пожарной безопасности территории </w:t>
            </w:r>
            <w:proofErr w:type="spellStart"/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РК, снижение количества пожаров, гибели и </w:t>
            </w:r>
            <w:proofErr w:type="spellStart"/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травмирования</w:t>
            </w:r>
            <w:proofErr w:type="spellEnd"/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-относительное сокращение материального ущерба от пожаров</w:t>
            </w:r>
          </w:p>
        </w:tc>
      </w:tr>
    </w:tbl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подпрограммы, приоритеты и прогноз ее развития</w:t>
      </w:r>
    </w:p>
    <w:p w:rsidR="00B64BE8" w:rsidRPr="00B64BE8" w:rsidRDefault="00B64BE8" w:rsidP="00B64BE8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</w:t>
      </w:r>
      <w:proofErr w:type="spellStart"/>
      <w:r w:rsidRPr="00B64BE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Городовиковского</w:t>
      </w:r>
      <w:proofErr w:type="spellEnd"/>
      <w:r w:rsidRPr="00B64BE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городского муниципального образования Республики Калмыкия продолжает оставаться низким, что является следствием неэффективного функционирования системы обеспечения пожарной безопасности.</w:t>
      </w:r>
    </w:p>
    <w:p w:rsidR="00B64BE8" w:rsidRPr="00B64BE8" w:rsidRDefault="00B64BE8" w:rsidP="00B64BE8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B64BE8" w:rsidRPr="00B64BE8" w:rsidRDefault="00B64BE8" w:rsidP="00B64BE8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 как следствие, пожары происходят по причине неосторожного обращения с огнем.</w:t>
      </w:r>
    </w:p>
    <w:p w:rsidR="00B64BE8" w:rsidRPr="00B64BE8" w:rsidRDefault="00B64BE8" w:rsidP="00B64BE8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B64BE8" w:rsidRPr="00B64BE8" w:rsidRDefault="00B64BE8" w:rsidP="00B64BE8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В этой работе должны быть, прежде всего, система,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B64BE8" w:rsidRPr="00B64BE8" w:rsidRDefault="00B64BE8" w:rsidP="00B64BE8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В соответствии с Федеральным законом от 06.10.2003 №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пунктов, поселений, городских округов. 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B64BE8" w:rsidRPr="00B64BE8" w:rsidRDefault="00B64BE8" w:rsidP="00B64BE8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B64BE8" w:rsidRPr="00B64BE8" w:rsidRDefault="00B64BE8" w:rsidP="00B64BE8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Положение об обеспечении пожарной безопасности является сложным. Анализ мер по обеспечению пожарной безопасности в поселении в целом свидетельствует о недостаточном уровне данной работы.</w:t>
      </w:r>
    </w:p>
    <w:p w:rsidR="00B64BE8" w:rsidRPr="00B64BE8" w:rsidRDefault="00B64BE8" w:rsidP="00B64BE8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B64BE8" w:rsidRPr="00B64BE8" w:rsidRDefault="00B64BE8" w:rsidP="00B64BE8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«По вопросам обеспечения пожарной безопасности в </w:t>
      </w:r>
      <w:proofErr w:type="spellStart"/>
      <w:r w:rsidRPr="00B64BE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>Городовиковском</w:t>
      </w:r>
      <w:proofErr w:type="spellEnd"/>
      <w:r w:rsidRPr="00B64BE8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 городском муниципальном образовании Республики Калмыкия на 2020-2025 годы».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муниципальной подпрограммы</w:t>
      </w:r>
    </w:p>
    <w:p w:rsidR="00B64BE8" w:rsidRPr="00B64BE8" w:rsidRDefault="00B64BE8" w:rsidP="00B64BE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Основной целью подпрограммы является:</w:t>
      </w:r>
    </w:p>
    <w:p w:rsidR="00B64BE8" w:rsidRPr="00B64BE8" w:rsidRDefault="00B64BE8" w:rsidP="00B64BE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 Создание необходимых условий для обеспечения пожарной безопасности населения города.</w:t>
      </w:r>
    </w:p>
    <w:p w:rsidR="00B64BE8" w:rsidRPr="00B64BE8" w:rsidRDefault="00B64BE8" w:rsidP="00B64BE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 Для достижения цели необходимо решить следующие задачи:</w:t>
      </w:r>
    </w:p>
    <w:p w:rsidR="00B64BE8" w:rsidRPr="00B64BE8" w:rsidRDefault="00B64BE8" w:rsidP="00B64BE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  </w:t>
      </w:r>
      <w:r w:rsidRPr="00B64B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-создание эффективной системы пожарной безопасности на территории </w:t>
      </w:r>
      <w:proofErr w:type="spellStart"/>
      <w:r w:rsidRPr="00B64BE8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B64B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образования;</w:t>
      </w:r>
    </w:p>
    <w:p w:rsidR="00B64BE8" w:rsidRPr="00B64BE8" w:rsidRDefault="00B64BE8" w:rsidP="00B64BE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="Calibri" w:hAnsi="Times New Roman" w:cs="Times New Roman"/>
          <w:sz w:val="24"/>
          <w:szCs w:val="24"/>
          <w:lang w:eastAsia="en-US"/>
        </w:rPr>
        <w:t>-снижение рисков пожаров и смягчение возможных их поселений;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eastAsia="Calibri" w:hAnsi="Times New Roman" w:cs="Times New Roman"/>
          <w:sz w:val="24"/>
          <w:szCs w:val="24"/>
          <w:lang w:eastAsia="en-US"/>
        </w:rPr>
        <w:t>-повышение безопасности населения и защищенности критически важных объектов от угроз пожаров.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Предусмотренные в подпрограмме мероприятия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 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3. 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4. Сроки и этапы реализации муниципальной подпрограммы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Срок реализации подпрограммы – 2020-2025 годы. Разбивка подпрограммных мероприятий на этапы не предусмотрена.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5. Основные мероприятия муниципальной подпрограммы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B64BE8" w:rsidRPr="00B64BE8" w:rsidRDefault="00B64BE8" w:rsidP="00B64BE8">
      <w:pPr>
        <w:widowControl/>
        <w:autoSpaceDE/>
        <w:autoSpaceDN/>
        <w:adjustRightInd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Раздел 6. Ресурсное обеспечение реализации муниципальной подпрограммы</w:t>
      </w:r>
    </w:p>
    <w:p w:rsidR="00EA4E73" w:rsidRPr="009E2741" w:rsidRDefault="00B64BE8" w:rsidP="00EA4E7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BE8">
        <w:rPr>
          <w:rFonts w:ascii="Times New Roman" w:hAnsi="Times New Roman" w:cs="Times New Roman"/>
          <w:sz w:val="24"/>
          <w:szCs w:val="24"/>
        </w:rPr>
        <w:t>Всего на реализацию подпрограм</w:t>
      </w:r>
      <w:r w:rsidR="005A6D5D">
        <w:rPr>
          <w:rFonts w:ascii="Times New Roman" w:hAnsi="Times New Roman" w:cs="Times New Roman"/>
          <w:sz w:val="24"/>
          <w:szCs w:val="24"/>
        </w:rPr>
        <w:t xml:space="preserve">мы 2020-2025гг. предусмотрено- </w:t>
      </w:r>
      <w:r w:rsidR="005D7C6F" w:rsidRPr="005D7C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435,0 </w:t>
      </w:r>
      <w:proofErr w:type="spellStart"/>
      <w:r w:rsidR="00EA4E7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="00EA4E7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="00EA4E7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="00EA4E73"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 их них</w:t>
      </w:r>
    </w:p>
    <w:p w:rsidR="00EA4E73" w:rsidRPr="009E2741" w:rsidRDefault="00EA4E73" w:rsidP="00EA4E7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2020 году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A4E73" w:rsidRPr="009E2741" w:rsidRDefault="00EA4E73" w:rsidP="00EA4E7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2021 году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30,0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A4E73" w:rsidRPr="009E2741" w:rsidRDefault="00EA4E73" w:rsidP="00EA4E7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2022 году – </w:t>
      </w:r>
      <w:r w:rsidR="005D7C6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00,0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A4E73" w:rsidRPr="009E2741" w:rsidRDefault="00EA4E73" w:rsidP="00EA4E7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– </w:t>
      </w:r>
      <w:r w:rsidR="005D7C6F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00,0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A4E73" w:rsidRPr="009E2741" w:rsidRDefault="00EA4E73" w:rsidP="00EA4E7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2024 году – </w:t>
      </w:r>
      <w:r w:rsidR="005D7C6F">
        <w:rPr>
          <w:rFonts w:ascii="Times New Roman" w:eastAsia="Calibri" w:hAnsi="Times New Roman" w:cs="Times New Roman"/>
          <w:sz w:val="24"/>
          <w:szCs w:val="24"/>
          <w:lang w:eastAsia="en-US"/>
        </w:rPr>
        <w:t>15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A4E73" w:rsidRDefault="00EA4E73" w:rsidP="00EA4E73">
      <w:pPr>
        <w:widowControl/>
        <w:autoSpaceDE/>
        <w:autoSpaceDN/>
        <w:adjustRightInd/>
        <w:spacing w:line="249" w:lineRule="atLeast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в 2025 году –</w:t>
      </w:r>
      <w:r w:rsidR="005D7C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9E274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64BE8" w:rsidRPr="00B64BE8" w:rsidRDefault="00B64BE8" w:rsidP="00EA4E73">
      <w:pPr>
        <w:widowControl/>
        <w:autoSpaceDE/>
        <w:autoSpaceDN/>
        <w:adjustRightInd/>
        <w:spacing w:line="249" w:lineRule="atLeas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lastRenderedPageBreak/>
        <w:t>Раздел 7. Конечные результаты и оценка эффективности реализации муниципальной подпрограммы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shd w:val="clear" w:color="auto" w:fill="FFFFFF"/>
        <w:autoSpaceDE/>
        <w:autoSpaceDN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B64BE8">
        <w:rPr>
          <w:rFonts w:ascii="Times New Roman" w:hAnsi="Times New Roman" w:cs="Times New Roman"/>
          <w:sz w:val="24"/>
          <w:szCs w:val="24"/>
        </w:rPr>
        <w:t>Ожидаемые конечные результаты подпрограммы определены в ее паспорте. Методика расчета целевых показателей эффективности реализации муниципальной Подпрограммы осуществляется в соответствии с Методикой оценки эффективности муниципальных программ, описанным для программы в целом.</w:t>
      </w:r>
    </w:p>
    <w:p w:rsidR="00A8057B" w:rsidRDefault="00A8057B" w:rsidP="00B64BE8">
      <w:pPr>
        <w:widowControl/>
        <w:autoSpaceDE/>
        <w:autoSpaceDN/>
        <w:adjustRightInd/>
        <w:spacing w:before="120" w:after="120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Default="00A8057B" w:rsidP="00A8057B">
      <w:pPr>
        <w:rPr>
          <w:rFonts w:ascii="Times New Roman" w:hAnsi="Times New Roman" w:cs="Times New Roman"/>
          <w:sz w:val="24"/>
          <w:szCs w:val="24"/>
        </w:rPr>
      </w:pPr>
    </w:p>
    <w:p w:rsidR="00A8057B" w:rsidRDefault="00A8057B" w:rsidP="00A8057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8057B" w:rsidRDefault="00A8057B" w:rsidP="00A8057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A8057B" w:rsidRDefault="00A8057B" w:rsidP="00A8057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5B3877" w:rsidRDefault="005B3877" w:rsidP="00A8057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A8057B" w:rsidRDefault="00A8057B" w:rsidP="00A8057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A8057B" w:rsidRDefault="00A8057B" w:rsidP="00A8057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A8057B" w:rsidRDefault="00A8057B" w:rsidP="00A8057B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p w:rsidR="00A8057B" w:rsidRPr="00A8057B" w:rsidRDefault="00A8057B" w:rsidP="00A8057B">
      <w:pPr>
        <w:tabs>
          <w:tab w:val="left" w:pos="3735"/>
          <w:tab w:val="center" w:pos="4819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057B">
        <w:rPr>
          <w:rFonts w:ascii="Times New Roman" w:hAnsi="Times New Roman" w:cs="Times New Roman"/>
          <w:b/>
          <w:sz w:val="22"/>
          <w:szCs w:val="22"/>
        </w:rPr>
        <w:lastRenderedPageBreak/>
        <w:t>Подпрограмма № 5</w:t>
      </w:r>
    </w:p>
    <w:p w:rsidR="00A8057B" w:rsidRPr="00A8057B" w:rsidRDefault="00A8057B" w:rsidP="00A8057B">
      <w:pPr>
        <w:spacing w:after="20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8057B">
        <w:rPr>
          <w:rFonts w:ascii="Times New Roman" w:hAnsi="Times New Roman" w:cs="Times New Roman"/>
          <w:sz w:val="22"/>
          <w:szCs w:val="22"/>
        </w:rPr>
        <w:t>«</w:t>
      </w:r>
      <w:r w:rsidRPr="00A8057B">
        <w:rPr>
          <w:rFonts w:ascii="Times New Roman" w:hAnsi="Times New Roman" w:cs="Times New Roman"/>
          <w:bCs/>
          <w:sz w:val="22"/>
          <w:szCs w:val="22"/>
        </w:rPr>
        <w:t>Э</w:t>
      </w:r>
      <w:r w:rsidR="00633D92">
        <w:rPr>
          <w:rFonts w:ascii="Times New Roman" w:hAnsi="Times New Roman" w:cs="Times New Roman"/>
          <w:bCs/>
          <w:sz w:val="22"/>
          <w:szCs w:val="22"/>
        </w:rPr>
        <w:t>нергосбережение</w:t>
      </w:r>
      <w:r w:rsidRPr="00A8057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33D92">
        <w:rPr>
          <w:rFonts w:ascii="Times New Roman" w:hAnsi="Times New Roman" w:cs="Times New Roman"/>
          <w:bCs/>
          <w:sz w:val="22"/>
          <w:szCs w:val="22"/>
        </w:rPr>
        <w:t>и повышение</w:t>
      </w:r>
      <w:r w:rsidRPr="00A8057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33D92">
        <w:rPr>
          <w:rFonts w:ascii="Times New Roman" w:hAnsi="Times New Roman" w:cs="Times New Roman"/>
          <w:bCs/>
          <w:sz w:val="22"/>
          <w:szCs w:val="22"/>
        </w:rPr>
        <w:t xml:space="preserve">энергетической </w:t>
      </w:r>
      <w:proofErr w:type="spellStart"/>
      <w:r w:rsidR="00633D92">
        <w:rPr>
          <w:rFonts w:ascii="Times New Roman" w:hAnsi="Times New Roman" w:cs="Times New Roman"/>
          <w:bCs/>
          <w:sz w:val="22"/>
          <w:szCs w:val="22"/>
        </w:rPr>
        <w:t>эфеективности</w:t>
      </w:r>
      <w:proofErr w:type="spellEnd"/>
      <w:r w:rsidR="0087782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7782D" w:rsidRPr="0087782D">
        <w:rPr>
          <w:rFonts w:ascii="Times New Roman" w:hAnsi="Times New Roman" w:cs="Times New Roman"/>
          <w:bCs/>
          <w:sz w:val="22"/>
          <w:szCs w:val="22"/>
        </w:rPr>
        <w:t xml:space="preserve">на территории </w:t>
      </w:r>
      <w:proofErr w:type="spellStart"/>
      <w:r w:rsidR="0087782D" w:rsidRPr="0087782D">
        <w:rPr>
          <w:rFonts w:ascii="Times New Roman" w:hAnsi="Times New Roman" w:cs="Times New Roman"/>
          <w:bCs/>
          <w:sz w:val="22"/>
          <w:szCs w:val="22"/>
        </w:rPr>
        <w:t>Городовиковского</w:t>
      </w:r>
      <w:proofErr w:type="spellEnd"/>
      <w:r w:rsidR="0087782D" w:rsidRPr="0087782D">
        <w:rPr>
          <w:rFonts w:ascii="Times New Roman" w:hAnsi="Times New Roman" w:cs="Times New Roman"/>
          <w:bCs/>
          <w:sz w:val="22"/>
          <w:szCs w:val="22"/>
        </w:rPr>
        <w:t xml:space="preserve"> городского муниципального образования Республики Калмыкия на 2020-2025гг</w:t>
      </w:r>
      <w:r w:rsidRPr="00A8057B">
        <w:rPr>
          <w:rFonts w:ascii="Times New Roman" w:hAnsi="Times New Roman" w:cs="Times New Roman"/>
          <w:sz w:val="22"/>
          <w:szCs w:val="22"/>
        </w:rPr>
        <w:t>»</w:t>
      </w:r>
    </w:p>
    <w:p w:rsidR="00A8057B" w:rsidRPr="00A8057B" w:rsidRDefault="00A8057B" w:rsidP="00A8057B">
      <w:pPr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057B">
        <w:rPr>
          <w:rFonts w:ascii="Times New Roman" w:hAnsi="Times New Roman" w:cs="Times New Roman"/>
          <w:b/>
          <w:sz w:val="22"/>
          <w:szCs w:val="22"/>
        </w:rPr>
        <w:t>Паспорт</w:t>
      </w:r>
    </w:p>
    <w:p w:rsidR="00A8057B" w:rsidRPr="00A8057B" w:rsidRDefault="00A8057B" w:rsidP="00A8057B">
      <w:pPr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057B">
        <w:rPr>
          <w:rFonts w:ascii="Times New Roman" w:hAnsi="Times New Roman" w:cs="Times New Roman"/>
          <w:b/>
          <w:sz w:val="22"/>
          <w:szCs w:val="22"/>
        </w:rPr>
        <w:t xml:space="preserve">подпрограммы муниципальной программы </w:t>
      </w:r>
      <w:proofErr w:type="spellStart"/>
      <w:r w:rsidRPr="00A8057B">
        <w:rPr>
          <w:rFonts w:ascii="Times New Roman" w:hAnsi="Times New Roman" w:cs="Times New Roman"/>
          <w:b/>
          <w:sz w:val="22"/>
          <w:szCs w:val="22"/>
        </w:rPr>
        <w:t>Городовиковского</w:t>
      </w:r>
      <w:proofErr w:type="spellEnd"/>
      <w:r w:rsidRPr="00A8057B">
        <w:rPr>
          <w:rFonts w:ascii="Times New Roman" w:hAnsi="Times New Roman" w:cs="Times New Roman"/>
          <w:b/>
          <w:sz w:val="22"/>
          <w:szCs w:val="22"/>
        </w:rPr>
        <w:t xml:space="preserve"> ГМО «Развитие муниципального хозяйства и комплексное развитие сельских территорий» на 2021-2025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5"/>
        <w:gridCol w:w="7212"/>
      </w:tblGrid>
      <w:tr w:rsidR="00A8057B" w:rsidRPr="00A8057B" w:rsidTr="00697A66">
        <w:trPr>
          <w:trHeight w:val="570"/>
        </w:trPr>
        <w:tc>
          <w:tcPr>
            <w:tcW w:w="2808" w:type="dxa"/>
            <w:tcBorders>
              <w:bottom w:val="single" w:sz="4" w:space="0" w:color="auto"/>
            </w:tcBorders>
          </w:tcPr>
          <w:p w:rsidR="00A8057B" w:rsidRPr="00A8057B" w:rsidRDefault="00A8057B" w:rsidP="00A8057B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A8057B" w:rsidRPr="00A8057B" w:rsidRDefault="00A8057B" w:rsidP="00A805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b/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</w:tr>
      <w:tr w:rsidR="00A8057B" w:rsidRPr="00A8057B" w:rsidTr="00697A66">
        <w:tc>
          <w:tcPr>
            <w:tcW w:w="2808" w:type="dxa"/>
          </w:tcPr>
          <w:p w:rsidR="00A8057B" w:rsidRPr="00A8057B" w:rsidRDefault="00A8057B" w:rsidP="00A8057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Pr="00A8057B">
              <w:rPr>
                <w:rFonts w:ascii="Times New Roman" w:hAnsi="Times New Roman" w:cs="Times New Roman"/>
                <w:bCs/>
                <w:sz w:val="22"/>
                <w:szCs w:val="22"/>
              </w:rPr>
              <w:t>оординатор подпрограммы</w:t>
            </w:r>
          </w:p>
        </w:tc>
        <w:tc>
          <w:tcPr>
            <w:tcW w:w="7328" w:type="dxa"/>
          </w:tcPr>
          <w:p w:rsidR="00A8057B" w:rsidRPr="00A8057B" w:rsidRDefault="00A8057B" w:rsidP="00A8057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ГГМО РК</w:t>
            </w:r>
          </w:p>
        </w:tc>
      </w:tr>
      <w:tr w:rsidR="00A8057B" w:rsidRPr="00A8057B" w:rsidTr="00697A66">
        <w:tc>
          <w:tcPr>
            <w:tcW w:w="2808" w:type="dxa"/>
          </w:tcPr>
          <w:p w:rsidR="00A8057B" w:rsidRPr="00A8057B" w:rsidRDefault="00A8057B" w:rsidP="00A8057B">
            <w:pPr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7328" w:type="dxa"/>
          </w:tcPr>
          <w:p w:rsidR="00A8057B" w:rsidRPr="00A8057B" w:rsidRDefault="00A8057B" w:rsidP="00A8057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sz w:val="22"/>
                <w:szCs w:val="22"/>
              </w:rPr>
              <w:t>Заместитель Главы Администрации ГГМО РК</w:t>
            </w:r>
          </w:p>
        </w:tc>
      </w:tr>
      <w:tr w:rsidR="00A8057B" w:rsidRPr="00A8057B" w:rsidTr="00697A66">
        <w:tc>
          <w:tcPr>
            <w:tcW w:w="2808" w:type="dxa"/>
          </w:tcPr>
          <w:p w:rsidR="00A8057B" w:rsidRPr="00A8057B" w:rsidRDefault="00A8057B" w:rsidP="00A8057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bCs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7328" w:type="dxa"/>
          </w:tcPr>
          <w:p w:rsidR="00A8057B" w:rsidRPr="00A8057B" w:rsidRDefault="00A8057B" w:rsidP="00A8057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</w:tr>
      <w:tr w:rsidR="00A8057B" w:rsidRPr="00A8057B" w:rsidTr="00697A66">
        <w:tc>
          <w:tcPr>
            <w:tcW w:w="2808" w:type="dxa"/>
          </w:tcPr>
          <w:p w:rsidR="00A8057B" w:rsidRPr="00A8057B" w:rsidRDefault="00A8057B" w:rsidP="00A8057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bCs/>
                <w:sz w:val="22"/>
                <w:szCs w:val="22"/>
              </w:rPr>
              <w:t>Цель подпрограммы</w:t>
            </w:r>
          </w:p>
        </w:tc>
        <w:tc>
          <w:tcPr>
            <w:tcW w:w="7328" w:type="dxa"/>
          </w:tcPr>
          <w:p w:rsidR="00A8057B" w:rsidRPr="00A8057B" w:rsidRDefault="00A8057B" w:rsidP="00A8057B">
            <w:pPr>
              <w:ind w:firstLine="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экономических и организационных условий для эффективного использования энергоресурсов в г. </w:t>
            </w:r>
            <w:proofErr w:type="spellStart"/>
            <w:r w:rsidRPr="00A8057B">
              <w:rPr>
                <w:rFonts w:ascii="Times New Roman" w:hAnsi="Times New Roman" w:cs="Times New Roman"/>
                <w:sz w:val="22"/>
                <w:szCs w:val="22"/>
              </w:rPr>
              <w:t>Городовиковске</w:t>
            </w:r>
            <w:proofErr w:type="spellEnd"/>
            <w:r w:rsidRPr="00A8057B">
              <w:rPr>
                <w:rFonts w:ascii="Times New Roman" w:hAnsi="Times New Roman" w:cs="Times New Roman"/>
                <w:sz w:val="22"/>
                <w:szCs w:val="22"/>
              </w:rPr>
              <w:t xml:space="preserve">, сокращение расходов местного бюджета на финансирование оплаты коммунальных услуг и поддержание комфортного микроклимата внутри зданий и учреждений </w:t>
            </w:r>
          </w:p>
        </w:tc>
      </w:tr>
      <w:tr w:rsidR="00A8057B" w:rsidRPr="00A8057B" w:rsidTr="00697A66">
        <w:tc>
          <w:tcPr>
            <w:tcW w:w="2808" w:type="dxa"/>
          </w:tcPr>
          <w:p w:rsidR="00A8057B" w:rsidRPr="00A8057B" w:rsidRDefault="00A8057B" w:rsidP="00A8057B">
            <w:pPr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bCs/>
                <w:sz w:val="22"/>
                <w:szCs w:val="22"/>
              </w:rPr>
              <w:t>Задачи подпрограммы</w:t>
            </w:r>
          </w:p>
        </w:tc>
        <w:tc>
          <w:tcPr>
            <w:tcW w:w="7328" w:type="dxa"/>
          </w:tcPr>
          <w:p w:rsidR="00A8057B" w:rsidRPr="00A8057B" w:rsidRDefault="00A8057B" w:rsidP="00A8057B">
            <w:pPr>
              <w:ind w:firstLine="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sz w:val="22"/>
                <w:szCs w:val="22"/>
              </w:rPr>
              <w:t>Выполнить организационные и технические мероприятия по снижению использования энергоресурсов путем модернизации существующих мощностей  передачи и потребления энергетических ресурсов;</w:t>
            </w:r>
          </w:p>
          <w:p w:rsidR="00A8057B" w:rsidRPr="00A8057B" w:rsidRDefault="00A8057B" w:rsidP="00A8057B">
            <w:pPr>
              <w:ind w:firstLine="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57B" w:rsidRPr="00A8057B" w:rsidRDefault="00A8057B" w:rsidP="00A8057B">
            <w:pPr>
              <w:ind w:firstLine="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sz w:val="22"/>
                <w:szCs w:val="22"/>
              </w:rPr>
              <w:t xml:space="preserve">снизить затраты на потребление энергетических ресурсов в жилищно-коммунальном хозяйстве, в том числе в социальной сфере, путем внедрения энергосберегающих осветительных приборов, </w:t>
            </w:r>
            <w:proofErr w:type="spellStart"/>
            <w:r w:rsidRPr="00A8057B">
              <w:rPr>
                <w:rFonts w:ascii="Times New Roman" w:hAnsi="Times New Roman" w:cs="Times New Roman"/>
                <w:sz w:val="22"/>
                <w:szCs w:val="22"/>
              </w:rPr>
              <w:t>энергоэффективного</w:t>
            </w:r>
            <w:proofErr w:type="spellEnd"/>
            <w:r w:rsidRPr="00A8057B">
              <w:rPr>
                <w:rFonts w:ascii="Times New Roman" w:hAnsi="Times New Roman" w:cs="Times New Roman"/>
                <w:sz w:val="22"/>
                <w:szCs w:val="22"/>
              </w:rPr>
              <w:t xml:space="preserve"> оборудования и технологий;</w:t>
            </w:r>
          </w:p>
          <w:p w:rsidR="00A8057B" w:rsidRPr="00A8057B" w:rsidRDefault="00A8057B" w:rsidP="00A8057B">
            <w:pPr>
              <w:ind w:firstLine="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57B" w:rsidRPr="00A8057B" w:rsidRDefault="00A8057B" w:rsidP="00A8057B">
            <w:pPr>
              <w:ind w:firstLine="7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sz w:val="22"/>
                <w:szCs w:val="22"/>
              </w:rPr>
              <w:t>обеспечить пропаганду повышения энергетической эффективности и энергосбережения путем вовлечения всех групп потребителей в энергосбережение</w:t>
            </w:r>
          </w:p>
          <w:p w:rsidR="00A8057B" w:rsidRPr="00A8057B" w:rsidRDefault="00A8057B" w:rsidP="00A8057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057B" w:rsidRPr="00A8057B" w:rsidTr="00697A66">
        <w:trPr>
          <w:trHeight w:val="679"/>
        </w:trPr>
        <w:tc>
          <w:tcPr>
            <w:tcW w:w="2808" w:type="dxa"/>
            <w:tcBorders>
              <w:bottom w:val="single" w:sz="4" w:space="0" w:color="auto"/>
            </w:tcBorders>
          </w:tcPr>
          <w:p w:rsidR="00A8057B" w:rsidRPr="00A8057B" w:rsidRDefault="00A8057B" w:rsidP="00A8057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bCs/>
                <w:sz w:val="22"/>
                <w:szCs w:val="22"/>
              </w:rPr>
              <w:t>Важнейшие целевые индикаторы и показатели</w:t>
            </w: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A8057B" w:rsidRPr="00A8057B" w:rsidRDefault="00A8057B" w:rsidP="00A8057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sz w:val="22"/>
                <w:szCs w:val="22"/>
              </w:rPr>
              <w:t>Количество организационных и технических мероприятий по снижению использования энергоресурсов (ед.);</w:t>
            </w:r>
          </w:p>
          <w:p w:rsidR="00A8057B" w:rsidRPr="00A8057B" w:rsidRDefault="00A8057B" w:rsidP="00A8057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57B" w:rsidRPr="00A8057B" w:rsidRDefault="00A8057B" w:rsidP="00A8057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sz w:val="22"/>
                <w:szCs w:val="22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человека) (кВт);</w:t>
            </w:r>
          </w:p>
          <w:p w:rsidR="00A8057B" w:rsidRPr="00A8057B" w:rsidRDefault="00A8057B" w:rsidP="00A8057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sz w:val="22"/>
                <w:szCs w:val="22"/>
              </w:rPr>
              <w:br/>
              <w:t>удельный расход холодной воды на снабжение органов местного самоуправления и муниципальных учреждений (в расчете на 1 человека) (метр куб.);</w:t>
            </w:r>
          </w:p>
          <w:p w:rsidR="00A8057B" w:rsidRPr="00A8057B" w:rsidRDefault="00A8057B" w:rsidP="00A8057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sz w:val="22"/>
                <w:szCs w:val="22"/>
              </w:rPr>
              <w:br/>
              <w:t>удельный расход природного газа на снабжение органов местного самоуправления и муниципальных учреждений (в расчете на 1 человека) (метр куб.);</w:t>
            </w:r>
          </w:p>
          <w:p w:rsidR="00A8057B" w:rsidRPr="00A8057B" w:rsidRDefault="00A8057B" w:rsidP="00A8057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57B" w:rsidRPr="00A8057B" w:rsidRDefault="00A8057B" w:rsidP="00A8057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проведенных информационных мероприятий по вопросам энергетической эффективности и энергосбережения в органах местного самоуправления и их структурных подразделений (ед.) </w:t>
            </w:r>
          </w:p>
          <w:p w:rsidR="00A8057B" w:rsidRPr="00A8057B" w:rsidRDefault="00A8057B" w:rsidP="00A8057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057B" w:rsidRPr="00A8057B" w:rsidTr="00697A66">
        <w:trPr>
          <w:trHeight w:val="543"/>
        </w:trPr>
        <w:tc>
          <w:tcPr>
            <w:tcW w:w="2808" w:type="dxa"/>
            <w:tcBorders>
              <w:bottom w:val="single" w:sz="4" w:space="0" w:color="auto"/>
            </w:tcBorders>
          </w:tcPr>
          <w:p w:rsidR="00A8057B" w:rsidRPr="00A8057B" w:rsidRDefault="00A8057B" w:rsidP="00A8057B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bCs/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7328" w:type="dxa"/>
            <w:tcBorders>
              <w:bottom w:val="single" w:sz="4" w:space="0" w:color="auto"/>
            </w:tcBorders>
          </w:tcPr>
          <w:p w:rsidR="00A8057B" w:rsidRPr="00A8057B" w:rsidRDefault="00A8057B" w:rsidP="00A8057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sz w:val="22"/>
                <w:szCs w:val="22"/>
              </w:rPr>
              <w:t>2021 – 2025 годы.</w:t>
            </w:r>
          </w:p>
          <w:p w:rsidR="00A8057B" w:rsidRPr="00A8057B" w:rsidRDefault="00A8057B" w:rsidP="00A8057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057B" w:rsidRPr="00A8057B" w:rsidTr="00697A66">
        <w:tc>
          <w:tcPr>
            <w:tcW w:w="2808" w:type="dxa"/>
          </w:tcPr>
          <w:p w:rsidR="00A8057B" w:rsidRPr="00A8057B" w:rsidRDefault="00A8057B" w:rsidP="00A8057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A8057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Объемы и источники </w:t>
            </w:r>
            <w:r w:rsidRPr="00A8057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финансирования по направлениям и годам </w:t>
            </w:r>
          </w:p>
        </w:tc>
        <w:tc>
          <w:tcPr>
            <w:tcW w:w="7328" w:type="dxa"/>
          </w:tcPr>
          <w:p w:rsidR="007F5BEF" w:rsidRPr="007F5BEF" w:rsidRDefault="007F5BEF" w:rsidP="007F5BEF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F5BE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на реализацию подпрограммы 2020-2025гг. предусмотрено-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600</w:t>
            </w:r>
            <w:r w:rsidRPr="007F5BEF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  <w:proofErr w:type="spell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 их них</w:t>
            </w:r>
          </w:p>
          <w:p w:rsidR="007F5BEF" w:rsidRPr="007F5BEF" w:rsidRDefault="007F5BEF" w:rsidP="007F5BEF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2020 году – </w:t>
            </w:r>
            <w:r w:rsidRPr="007F5BEF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proofErr w:type="spell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F5BEF" w:rsidRPr="007F5BEF" w:rsidRDefault="007F5BEF" w:rsidP="007F5BEF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2021 году – </w:t>
            </w:r>
            <w:r w:rsidRPr="007F5BEF">
              <w:rPr>
                <w:rFonts w:ascii="Times New Roman" w:hAnsi="Times New Roman" w:cs="Times New Roman"/>
                <w:sz w:val="22"/>
                <w:szCs w:val="22"/>
              </w:rPr>
              <w:t xml:space="preserve">0 </w:t>
            </w:r>
            <w:proofErr w:type="spell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F5BEF" w:rsidRPr="007F5BEF" w:rsidRDefault="007F5BEF" w:rsidP="007F5BEF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F5BEF">
              <w:rPr>
                <w:rFonts w:ascii="Times New Roman" w:hAnsi="Times New Roman" w:cs="Times New Roman"/>
                <w:sz w:val="22"/>
                <w:szCs w:val="22"/>
              </w:rPr>
              <w:t xml:space="preserve">в 2022 году – 100,0 </w:t>
            </w:r>
            <w:proofErr w:type="spell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F5BEF" w:rsidRPr="007F5BEF" w:rsidRDefault="007F5BEF" w:rsidP="007F5BEF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F5BEF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100,0 </w:t>
            </w:r>
            <w:proofErr w:type="spell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F5BEF" w:rsidRPr="007F5BEF" w:rsidRDefault="007F5BEF" w:rsidP="007F5BEF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2024 году – 300</w:t>
            </w:r>
            <w:r w:rsidRPr="007F5BEF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  <w:proofErr w:type="spell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A8057B" w:rsidRPr="00A8057B" w:rsidRDefault="007F5BEF" w:rsidP="007F5BEF">
            <w:pPr>
              <w:jc w:val="left"/>
              <w:rPr>
                <w:rFonts w:ascii="Times New Roman" w:hAnsi="Times New Roman" w:cs="Times New Roman"/>
                <w:sz w:val="22"/>
                <w:szCs w:val="22"/>
                <w:highlight w:val="cy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2025 году – 100</w:t>
            </w:r>
            <w:r w:rsidRPr="007F5BEF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  <w:proofErr w:type="spell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8057B" w:rsidRPr="00A8057B" w:rsidTr="00697A66">
        <w:tc>
          <w:tcPr>
            <w:tcW w:w="2808" w:type="dxa"/>
          </w:tcPr>
          <w:p w:rsidR="00A8057B" w:rsidRPr="00A8057B" w:rsidRDefault="00A8057B" w:rsidP="00A8057B">
            <w:pPr>
              <w:ind w:firstLine="0"/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Ожидаемые конечные результаты реализации подпрограммы</w:t>
            </w:r>
          </w:p>
          <w:p w:rsidR="00A8057B" w:rsidRPr="00A8057B" w:rsidRDefault="00A8057B" w:rsidP="00A8057B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328" w:type="dxa"/>
          </w:tcPr>
          <w:p w:rsidR="00A8057B" w:rsidRPr="00A8057B" w:rsidRDefault="00A8057B" w:rsidP="00A8057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sz w:val="22"/>
                <w:szCs w:val="22"/>
              </w:rPr>
              <w:t>В результате реализации подпрограммы возможно обеспечить:</w:t>
            </w:r>
          </w:p>
          <w:p w:rsidR="00A8057B" w:rsidRPr="00A8057B" w:rsidRDefault="00A8057B" w:rsidP="00A8057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057B" w:rsidRPr="00A8057B" w:rsidRDefault="00A8057B" w:rsidP="00A8057B">
            <w:pPr>
              <w:spacing w:after="200" w:line="276" w:lineRule="auto"/>
              <w:ind w:left="-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sz w:val="22"/>
                <w:szCs w:val="22"/>
              </w:rPr>
              <w:t xml:space="preserve">ежегодное снижение потребления энергоресурсов не менее  3% и 15% - за весь период реализации программы; </w:t>
            </w:r>
          </w:p>
          <w:p w:rsidR="00A8057B" w:rsidRPr="00A8057B" w:rsidRDefault="00A8057B" w:rsidP="00A8057B">
            <w:pPr>
              <w:spacing w:after="200" w:line="276" w:lineRule="auto"/>
              <w:ind w:left="-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sz w:val="22"/>
                <w:szCs w:val="22"/>
              </w:rPr>
              <w:t>снижение расходов бюджета на финансирование оплаты коммунальных услуг, потребляемых  органами местного самоуправления и муниципальными учреждениями;</w:t>
            </w:r>
          </w:p>
          <w:p w:rsidR="00A8057B" w:rsidRPr="00A8057B" w:rsidRDefault="00A8057B" w:rsidP="00A8057B">
            <w:pPr>
              <w:spacing w:after="200" w:line="276" w:lineRule="auto"/>
              <w:ind w:left="-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8057B">
              <w:rPr>
                <w:rFonts w:ascii="Times New Roman" w:hAnsi="Times New Roman" w:cs="Times New Roman"/>
                <w:sz w:val="22"/>
                <w:szCs w:val="22"/>
              </w:rPr>
              <w:t>соответствие  санитарно-гигиенических требований к микроклимату зданий</w:t>
            </w:r>
          </w:p>
        </w:tc>
      </w:tr>
    </w:tbl>
    <w:p w:rsidR="00A8057B" w:rsidRPr="00A8057B" w:rsidRDefault="00A8057B" w:rsidP="00A8057B">
      <w:pPr>
        <w:rPr>
          <w:rFonts w:ascii="Times New Roman" w:hAnsi="Times New Roman" w:cs="Times New Roman"/>
          <w:sz w:val="22"/>
          <w:szCs w:val="22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2"/>
          <w:szCs w:val="22"/>
        </w:rPr>
      </w:pPr>
    </w:p>
    <w:p w:rsidR="00A8057B" w:rsidRPr="00A8057B" w:rsidRDefault="00A8057B" w:rsidP="00A8057B">
      <w:pPr>
        <w:widowControl/>
        <w:numPr>
          <w:ilvl w:val="0"/>
          <w:numId w:val="14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057B">
        <w:rPr>
          <w:rFonts w:ascii="Times New Roman" w:hAnsi="Times New Roman" w:cs="Times New Roman"/>
          <w:b/>
          <w:bCs/>
          <w:sz w:val="22"/>
          <w:szCs w:val="22"/>
        </w:rPr>
        <w:t>Общая характеристика сферы реализации муниципальной подпрограммы, приоритеты и прогноз ее развития</w:t>
      </w:r>
    </w:p>
    <w:p w:rsidR="00A8057B" w:rsidRPr="00A8057B" w:rsidRDefault="00A8057B" w:rsidP="00A8057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8057B" w:rsidRPr="00A8057B" w:rsidRDefault="00A8057B" w:rsidP="00A8057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2"/>
          <w:szCs w:val="22"/>
        </w:rPr>
      </w:pPr>
      <w:r w:rsidRPr="00A8057B">
        <w:rPr>
          <w:color w:val="2D2D2D"/>
          <w:spacing w:val="2"/>
          <w:sz w:val="22"/>
          <w:szCs w:val="22"/>
        </w:rPr>
        <w:t xml:space="preserve">    </w:t>
      </w:r>
      <w:r w:rsidRPr="00A8057B">
        <w:rPr>
          <w:spacing w:val="2"/>
          <w:sz w:val="22"/>
          <w:szCs w:val="22"/>
        </w:rPr>
        <w:t>Повышение энергетической эффективности и энергосбережения играет ключевую роль в обеспечении баланса энергетических ресурсов г. Городовиковска в целях инновационного сценария развития его экономики.</w:t>
      </w:r>
    </w:p>
    <w:p w:rsidR="00A8057B" w:rsidRPr="00A8057B" w:rsidRDefault="00A8057B" w:rsidP="00A8057B">
      <w:pPr>
        <w:rPr>
          <w:rFonts w:ascii="Times New Roman" w:hAnsi="Times New Roman" w:cs="Times New Roman"/>
          <w:sz w:val="22"/>
          <w:szCs w:val="22"/>
        </w:rPr>
      </w:pPr>
      <w:r w:rsidRPr="00A8057B">
        <w:rPr>
          <w:rFonts w:ascii="Times New Roman" w:hAnsi="Times New Roman" w:cs="Times New Roman"/>
          <w:sz w:val="22"/>
          <w:szCs w:val="22"/>
        </w:rPr>
        <w:t xml:space="preserve">В условиях реформирования энергетики и жилищно-коммунального хозяйства, нарастающего дефицита и повышения стоимости энергоносителей и энергетических мощностей муниципальная подпрограмма «Энергосбережение и повышение энергетической эффективности» (далее – подпрограмма)  заложила основу системы территориального энергетического менеджмента. </w:t>
      </w:r>
      <w:r w:rsidRPr="00A8057B">
        <w:rPr>
          <w:rFonts w:ascii="Times New Roman" w:hAnsi="Times New Roman" w:cs="Times New Roman"/>
          <w:color w:val="2D2D2D"/>
          <w:spacing w:val="2"/>
          <w:sz w:val="22"/>
          <w:szCs w:val="22"/>
        </w:rPr>
        <w:br/>
      </w:r>
      <w:r w:rsidRPr="00A8057B">
        <w:rPr>
          <w:rFonts w:ascii="Times New Roman" w:hAnsi="Times New Roman" w:cs="Times New Roman"/>
          <w:spacing w:val="2"/>
          <w:sz w:val="22"/>
          <w:szCs w:val="22"/>
        </w:rPr>
        <w:t xml:space="preserve">     Энергетический сектор обеспечивает жизнедеятельность всех отраслей хозяйства </w:t>
      </w:r>
      <w:proofErr w:type="spellStart"/>
      <w:r w:rsidRPr="00A8057B">
        <w:rPr>
          <w:rFonts w:ascii="Times New Roman" w:hAnsi="Times New Roman" w:cs="Times New Roman"/>
          <w:spacing w:val="2"/>
          <w:sz w:val="22"/>
          <w:szCs w:val="22"/>
        </w:rPr>
        <w:t>г.Городовиковска</w:t>
      </w:r>
      <w:proofErr w:type="spellEnd"/>
      <w:r w:rsidRPr="00A8057B">
        <w:rPr>
          <w:rFonts w:ascii="Times New Roman" w:hAnsi="Times New Roman" w:cs="Times New Roman"/>
          <w:spacing w:val="2"/>
          <w:sz w:val="22"/>
          <w:szCs w:val="22"/>
        </w:rPr>
        <w:t>, во многом определяет формирование основных социально-экономических показателей района. Эффективное использование топливно-энергетических ресурсов создает необходимые предпосылки для вывода экономики района на путь устойчивого развития, обеспечивающего рост благосостояния и повышение уровня жизни населения.</w:t>
      </w:r>
      <w:r w:rsidRPr="00A8057B">
        <w:rPr>
          <w:rFonts w:ascii="Times New Roman" w:hAnsi="Times New Roman" w:cs="Times New Roman"/>
          <w:spacing w:val="2"/>
          <w:sz w:val="22"/>
          <w:szCs w:val="22"/>
        </w:rPr>
        <w:br/>
        <w:t xml:space="preserve">Главной задачей всех участников процесса энергоснабжения и энергопотребления является комплексное использование всех рычагов управления для перехода на </w:t>
      </w:r>
      <w:proofErr w:type="spellStart"/>
      <w:r w:rsidRPr="00A8057B">
        <w:rPr>
          <w:rFonts w:ascii="Times New Roman" w:hAnsi="Times New Roman" w:cs="Times New Roman"/>
          <w:spacing w:val="2"/>
          <w:sz w:val="22"/>
          <w:szCs w:val="22"/>
        </w:rPr>
        <w:t>энергоэффективный</w:t>
      </w:r>
      <w:proofErr w:type="spellEnd"/>
      <w:r w:rsidRPr="00A8057B">
        <w:rPr>
          <w:rFonts w:ascii="Times New Roman" w:hAnsi="Times New Roman" w:cs="Times New Roman"/>
          <w:spacing w:val="2"/>
          <w:sz w:val="22"/>
          <w:szCs w:val="22"/>
        </w:rPr>
        <w:t xml:space="preserve"> путь развития.</w:t>
      </w:r>
      <w:r w:rsidRPr="00A8057B">
        <w:rPr>
          <w:rFonts w:ascii="Times New Roman" w:hAnsi="Times New Roman" w:cs="Times New Roman"/>
          <w:spacing w:val="2"/>
          <w:sz w:val="22"/>
          <w:szCs w:val="22"/>
        </w:rPr>
        <w:br/>
      </w:r>
      <w:r w:rsidRPr="00A8057B">
        <w:rPr>
          <w:rFonts w:ascii="Times New Roman" w:hAnsi="Times New Roman" w:cs="Times New Roman"/>
          <w:color w:val="2D2D2D"/>
          <w:spacing w:val="2"/>
          <w:sz w:val="22"/>
          <w:szCs w:val="22"/>
        </w:rPr>
        <w:t xml:space="preserve">   </w:t>
      </w:r>
      <w:r w:rsidRPr="00A8057B">
        <w:rPr>
          <w:rFonts w:ascii="Times New Roman" w:hAnsi="Times New Roman" w:cs="Times New Roman"/>
          <w:sz w:val="22"/>
          <w:szCs w:val="22"/>
        </w:rPr>
        <w:t xml:space="preserve">Подпрограмма направлена на создание в г. </w:t>
      </w:r>
      <w:proofErr w:type="spellStart"/>
      <w:r w:rsidRPr="00A8057B">
        <w:rPr>
          <w:rFonts w:ascii="Times New Roman" w:hAnsi="Times New Roman" w:cs="Times New Roman"/>
          <w:sz w:val="22"/>
          <w:szCs w:val="22"/>
        </w:rPr>
        <w:t>Городовиковске</w:t>
      </w:r>
      <w:proofErr w:type="spellEnd"/>
      <w:r w:rsidRPr="00A8057B">
        <w:rPr>
          <w:rFonts w:ascii="Times New Roman" w:hAnsi="Times New Roman" w:cs="Times New Roman"/>
          <w:sz w:val="22"/>
          <w:szCs w:val="22"/>
        </w:rPr>
        <w:t xml:space="preserve"> организационно-финансовых механизмов взаимодействия функциональной системы управления в сфере энергосбережения. Программный метод позволяет последовательно решать вопросы повышения уровня </w:t>
      </w:r>
      <w:proofErr w:type="spellStart"/>
      <w:r w:rsidRPr="00A8057B">
        <w:rPr>
          <w:rFonts w:ascii="Times New Roman" w:hAnsi="Times New Roman" w:cs="Times New Roman"/>
          <w:sz w:val="22"/>
          <w:szCs w:val="22"/>
        </w:rPr>
        <w:t>энергоэффективности</w:t>
      </w:r>
      <w:proofErr w:type="spellEnd"/>
      <w:r w:rsidRPr="00A8057B">
        <w:rPr>
          <w:rFonts w:ascii="Times New Roman" w:hAnsi="Times New Roman" w:cs="Times New Roman"/>
          <w:sz w:val="22"/>
          <w:szCs w:val="22"/>
        </w:rPr>
        <w:t xml:space="preserve"> во всех сферах экономической деятельности.</w:t>
      </w:r>
    </w:p>
    <w:p w:rsidR="00A8057B" w:rsidRPr="00A8057B" w:rsidRDefault="00A8057B" w:rsidP="00A8057B">
      <w:pPr>
        <w:rPr>
          <w:rFonts w:ascii="Times New Roman" w:hAnsi="Times New Roman" w:cs="Times New Roman"/>
          <w:sz w:val="22"/>
          <w:szCs w:val="22"/>
        </w:rPr>
      </w:pPr>
      <w:r w:rsidRPr="00A8057B">
        <w:rPr>
          <w:rFonts w:ascii="Times New Roman" w:hAnsi="Times New Roman" w:cs="Times New Roman"/>
          <w:sz w:val="22"/>
          <w:szCs w:val="22"/>
        </w:rPr>
        <w:t>Исполнение подпрограммы носит долгосрочный характер, что обусловлено необходимостью изменения системы отношений на рынках энергоносителей, модернизации значительной части производственной, инженерной, социальной инфраструктуры и их развития на новой технологической базе.</w:t>
      </w:r>
    </w:p>
    <w:p w:rsidR="00A8057B" w:rsidRPr="00A8057B" w:rsidRDefault="00A8057B" w:rsidP="00A805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057B">
        <w:rPr>
          <w:rFonts w:ascii="Times New Roman" w:hAnsi="Times New Roman" w:cs="Times New Roman"/>
          <w:color w:val="2D2D2D"/>
          <w:spacing w:val="2"/>
          <w:sz w:val="22"/>
          <w:szCs w:val="22"/>
        </w:rPr>
        <w:t xml:space="preserve">   В г. </w:t>
      </w:r>
      <w:proofErr w:type="spellStart"/>
      <w:r w:rsidRPr="00A8057B">
        <w:rPr>
          <w:rFonts w:ascii="Times New Roman" w:hAnsi="Times New Roman" w:cs="Times New Roman"/>
          <w:color w:val="2D2D2D"/>
          <w:spacing w:val="2"/>
          <w:sz w:val="22"/>
          <w:szCs w:val="22"/>
        </w:rPr>
        <w:t>Городовиковске</w:t>
      </w:r>
      <w:proofErr w:type="spellEnd"/>
      <w:r w:rsidRPr="00A8057B">
        <w:rPr>
          <w:rFonts w:ascii="Times New Roman" w:hAnsi="Times New Roman" w:cs="Times New Roman"/>
          <w:color w:val="2D2D2D"/>
          <w:spacing w:val="2"/>
          <w:sz w:val="22"/>
          <w:szCs w:val="22"/>
        </w:rPr>
        <w:t xml:space="preserve"> есть проблемы, которые требуют </w:t>
      </w:r>
      <w:r w:rsidRPr="00A8057B">
        <w:rPr>
          <w:rFonts w:ascii="Times New Roman" w:hAnsi="Times New Roman" w:cs="Times New Roman"/>
          <w:sz w:val="22"/>
          <w:szCs w:val="22"/>
        </w:rPr>
        <w:t>координации совместных усилий и ресурсов не только органов местного самоуправления, но также хозяйствующих субъектов и населения, с привлечением государственных органов. Для финансирования всего комплекса энергосберегающих мероприятий необходимо</w:t>
      </w:r>
      <w:r w:rsidRPr="00A8057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proofErr w:type="spellStart"/>
      <w:r w:rsidRPr="00A8057B">
        <w:rPr>
          <w:rFonts w:ascii="Times New Roman" w:hAnsi="Times New Roman" w:cs="Times New Roman"/>
          <w:sz w:val="22"/>
          <w:szCs w:val="22"/>
        </w:rPr>
        <w:t>софинансирование</w:t>
      </w:r>
      <w:proofErr w:type="spellEnd"/>
      <w:r w:rsidRPr="00A8057B">
        <w:rPr>
          <w:rFonts w:ascii="Times New Roman" w:hAnsi="Times New Roman" w:cs="Times New Roman"/>
          <w:sz w:val="22"/>
          <w:szCs w:val="22"/>
        </w:rPr>
        <w:t xml:space="preserve"> из республиканского бюджета и внебюджетных источников, а также привлечения средств из федерального бюджета, что предусмотрено федеральной государственной программой.</w:t>
      </w:r>
    </w:p>
    <w:p w:rsidR="00A8057B" w:rsidRPr="00A8057B" w:rsidRDefault="00A8057B" w:rsidP="00A8057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057B">
        <w:rPr>
          <w:rFonts w:ascii="Times New Roman" w:hAnsi="Times New Roman" w:cs="Times New Roman"/>
          <w:color w:val="2D2D2D"/>
          <w:spacing w:val="2"/>
          <w:sz w:val="22"/>
          <w:szCs w:val="22"/>
        </w:rPr>
        <w:t xml:space="preserve">    Необходимо </w:t>
      </w:r>
      <w:r w:rsidRPr="00A8057B">
        <w:rPr>
          <w:rFonts w:ascii="Times New Roman" w:hAnsi="Times New Roman" w:cs="Times New Roman"/>
          <w:sz w:val="22"/>
          <w:szCs w:val="22"/>
        </w:rPr>
        <w:t>комплексное внедрение энергосберегающих технологий в экономике и социальной сфере города, предполагающее реализацию высоко затратных мероприятий по энергосбережению и повышению энергетической эффективности, направленных на достижение значительного улучшения показателей энергетической эффективности в долгосрочной перспективе.</w:t>
      </w:r>
    </w:p>
    <w:p w:rsidR="00A8057B" w:rsidRPr="00A8057B" w:rsidRDefault="00A8057B" w:rsidP="00A8057B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</w:p>
    <w:p w:rsidR="00A8057B" w:rsidRPr="00A8057B" w:rsidRDefault="00A8057B" w:rsidP="00A8057B">
      <w:pPr>
        <w:widowControl/>
        <w:numPr>
          <w:ilvl w:val="0"/>
          <w:numId w:val="14"/>
        </w:numPr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A8057B">
        <w:rPr>
          <w:rFonts w:ascii="Times New Roman" w:hAnsi="Times New Roman" w:cs="Times New Roman"/>
          <w:b/>
          <w:bCs/>
          <w:sz w:val="22"/>
          <w:szCs w:val="22"/>
        </w:rPr>
        <w:t>Цели и задачи реализации муниципальной подпрограммы</w:t>
      </w:r>
    </w:p>
    <w:p w:rsidR="00A8057B" w:rsidRPr="00A8057B" w:rsidRDefault="00A8057B" w:rsidP="00A8057B">
      <w:pPr>
        <w:ind w:left="568"/>
        <w:jc w:val="center"/>
        <w:rPr>
          <w:rFonts w:ascii="Times New Roman" w:hAnsi="Times New Roman" w:cs="Times New Roman"/>
          <w:sz w:val="22"/>
          <w:szCs w:val="22"/>
        </w:rPr>
      </w:pPr>
    </w:p>
    <w:p w:rsidR="00A8057B" w:rsidRPr="00A8057B" w:rsidRDefault="00A8057B" w:rsidP="00A8057B">
      <w:pPr>
        <w:ind w:firstLine="72"/>
        <w:rPr>
          <w:rFonts w:ascii="Times New Roman" w:hAnsi="Times New Roman" w:cs="Times New Roman"/>
          <w:color w:val="2D2D2D"/>
          <w:spacing w:val="2"/>
          <w:sz w:val="22"/>
          <w:szCs w:val="22"/>
          <w:shd w:val="clear" w:color="auto" w:fill="FFFFFF"/>
        </w:rPr>
      </w:pPr>
      <w:r w:rsidRPr="00A8057B">
        <w:rPr>
          <w:rFonts w:ascii="Times New Roman" w:hAnsi="Times New Roman" w:cs="Times New Roman"/>
          <w:sz w:val="22"/>
          <w:szCs w:val="22"/>
        </w:rPr>
        <w:t xml:space="preserve">      </w:t>
      </w:r>
      <w:r w:rsidRPr="00A8057B">
        <w:rPr>
          <w:rFonts w:ascii="Times New Roman" w:hAnsi="Times New Roman" w:cs="Times New Roman"/>
          <w:color w:val="2D2D2D"/>
          <w:spacing w:val="2"/>
          <w:sz w:val="22"/>
          <w:szCs w:val="22"/>
          <w:shd w:val="clear" w:color="auto" w:fill="FFFFFF"/>
        </w:rPr>
        <w:t xml:space="preserve">Основными принципиальными задачами политики в области энергосбережения и повышения </w:t>
      </w:r>
      <w:proofErr w:type="spellStart"/>
      <w:r w:rsidRPr="00A8057B">
        <w:rPr>
          <w:rFonts w:ascii="Times New Roman" w:hAnsi="Times New Roman" w:cs="Times New Roman"/>
          <w:color w:val="2D2D2D"/>
          <w:spacing w:val="2"/>
          <w:sz w:val="22"/>
          <w:szCs w:val="22"/>
          <w:shd w:val="clear" w:color="auto" w:fill="FFFFFF"/>
        </w:rPr>
        <w:t>энергоэффективности</w:t>
      </w:r>
      <w:proofErr w:type="spellEnd"/>
      <w:r w:rsidRPr="00A8057B">
        <w:rPr>
          <w:rFonts w:ascii="Times New Roman" w:hAnsi="Times New Roman" w:cs="Times New Roman"/>
          <w:color w:val="2D2D2D"/>
          <w:spacing w:val="2"/>
          <w:sz w:val="22"/>
          <w:szCs w:val="22"/>
          <w:shd w:val="clear" w:color="auto" w:fill="FFFFFF"/>
        </w:rPr>
        <w:t xml:space="preserve"> должны стать:</w:t>
      </w:r>
    </w:p>
    <w:p w:rsidR="00A8057B" w:rsidRPr="00A8057B" w:rsidRDefault="00A8057B" w:rsidP="00A8057B">
      <w:pPr>
        <w:ind w:firstLine="72"/>
        <w:rPr>
          <w:rFonts w:ascii="Times New Roman" w:hAnsi="Times New Roman" w:cs="Times New Roman"/>
          <w:sz w:val="22"/>
          <w:szCs w:val="22"/>
        </w:rPr>
      </w:pPr>
      <w:r w:rsidRPr="00A8057B">
        <w:rPr>
          <w:rFonts w:ascii="Times New Roman" w:hAnsi="Times New Roman" w:cs="Times New Roman"/>
          <w:sz w:val="22"/>
          <w:szCs w:val="22"/>
        </w:rPr>
        <w:t>выполнение организационных и технических мероприятий по снижению использования энергоресурсов путем модернизации существующих мощностей  передачи и потребления энергетических ресурсов;</w:t>
      </w:r>
    </w:p>
    <w:p w:rsidR="00A8057B" w:rsidRPr="00A8057B" w:rsidRDefault="00A8057B" w:rsidP="00A8057B">
      <w:pPr>
        <w:ind w:firstLine="72"/>
        <w:rPr>
          <w:rFonts w:ascii="Times New Roman" w:hAnsi="Times New Roman" w:cs="Times New Roman"/>
          <w:sz w:val="22"/>
          <w:szCs w:val="22"/>
        </w:rPr>
      </w:pPr>
      <w:r w:rsidRPr="00A8057B">
        <w:rPr>
          <w:rFonts w:ascii="Times New Roman" w:hAnsi="Times New Roman" w:cs="Times New Roman"/>
          <w:sz w:val="22"/>
          <w:szCs w:val="22"/>
        </w:rPr>
        <w:t xml:space="preserve">снизить затраты на потребление энергетических ресурсов в жилищно-коммунальном хозяйстве, в том числе в социальной сфере, путем внедрения энергосберегающих осветительных приборов, </w:t>
      </w:r>
      <w:proofErr w:type="spellStart"/>
      <w:r w:rsidRPr="00A8057B">
        <w:rPr>
          <w:rFonts w:ascii="Times New Roman" w:hAnsi="Times New Roman" w:cs="Times New Roman"/>
          <w:sz w:val="22"/>
          <w:szCs w:val="22"/>
        </w:rPr>
        <w:t>энергоэффективного</w:t>
      </w:r>
      <w:proofErr w:type="spellEnd"/>
      <w:r w:rsidRPr="00A8057B">
        <w:rPr>
          <w:rFonts w:ascii="Times New Roman" w:hAnsi="Times New Roman" w:cs="Times New Roman"/>
          <w:sz w:val="22"/>
          <w:szCs w:val="22"/>
        </w:rPr>
        <w:t xml:space="preserve"> оборудования и технологий;</w:t>
      </w:r>
    </w:p>
    <w:p w:rsidR="00A8057B" w:rsidRPr="00A8057B" w:rsidRDefault="00A8057B" w:rsidP="00A8057B">
      <w:pPr>
        <w:ind w:firstLine="72"/>
        <w:rPr>
          <w:rFonts w:ascii="Times New Roman" w:hAnsi="Times New Roman" w:cs="Times New Roman"/>
          <w:sz w:val="22"/>
          <w:szCs w:val="22"/>
        </w:rPr>
      </w:pPr>
      <w:r w:rsidRPr="00A8057B">
        <w:rPr>
          <w:rFonts w:ascii="Times New Roman" w:hAnsi="Times New Roman" w:cs="Times New Roman"/>
          <w:sz w:val="22"/>
          <w:szCs w:val="22"/>
        </w:rPr>
        <w:t>обеспечить пропаганду повышения энергетической эффективности и энергосбережения путем вовлечения всех групп потребителей в энергосбережение.</w:t>
      </w:r>
    </w:p>
    <w:p w:rsidR="00A8057B" w:rsidRPr="00A8057B" w:rsidRDefault="00A8057B" w:rsidP="00A8057B">
      <w:pPr>
        <w:ind w:firstLine="72"/>
        <w:rPr>
          <w:rFonts w:ascii="Times New Roman" w:hAnsi="Times New Roman" w:cs="Times New Roman"/>
          <w:sz w:val="22"/>
          <w:szCs w:val="22"/>
        </w:rPr>
      </w:pPr>
      <w:r w:rsidRPr="00A8057B">
        <w:rPr>
          <w:rFonts w:ascii="Times New Roman" w:hAnsi="Times New Roman" w:cs="Times New Roman"/>
          <w:sz w:val="22"/>
          <w:szCs w:val="22"/>
        </w:rPr>
        <w:t xml:space="preserve">Целью подпрограммы  является создание экономических и организационных условий для эффективного использования энергоресурсов в г. </w:t>
      </w:r>
      <w:proofErr w:type="spellStart"/>
      <w:r w:rsidRPr="00A8057B">
        <w:rPr>
          <w:rFonts w:ascii="Times New Roman" w:hAnsi="Times New Roman" w:cs="Times New Roman"/>
          <w:sz w:val="22"/>
          <w:szCs w:val="22"/>
        </w:rPr>
        <w:t>Городовиковске</w:t>
      </w:r>
      <w:proofErr w:type="spellEnd"/>
      <w:r w:rsidRPr="00A8057B">
        <w:rPr>
          <w:rFonts w:ascii="Times New Roman" w:hAnsi="Times New Roman" w:cs="Times New Roman"/>
          <w:sz w:val="22"/>
          <w:szCs w:val="22"/>
        </w:rPr>
        <w:t>, сокращение расходов местного бюджета на финансирование оплаты коммунальных услуг и поддержание комфортного микроклимата внутри зданий учреждений.</w:t>
      </w:r>
    </w:p>
    <w:p w:rsidR="00A8057B" w:rsidRPr="00A8057B" w:rsidRDefault="00A8057B" w:rsidP="00A8057B">
      <w:pPr>
        <w:ind w:firstLine="72"/>
        <w:rPr>
          <w:rFonts w:ascii="Times New Roman" w:hAnsi="Times New Roman" w:cs="Times New Roman"/>
          <w:sz w:val="22"/>
          <w:szCs w:val="22"/>
        </w:rPr>
      </w:pPr>
    </w:p>
    <w:p w:rsidR="00A8057B" w:rsidRPr="00A8057B" w:rsidRDefault="00A8057B" w:rsidP="00A8057B">
      <w:pPr>
        <w:widowControl/>
        <w:numPr>
          <w:ilvl w:val="0"/>
          <w:numId w:val="14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057B">
        <w:rPr>
          <w:rFonts w:ascii="Times New Roman" w:hAnsi="Times New Roman" w:cs="Times New Roman"/>
          <w:b/>
          <w:bCs/>
          <w:sz w:val="22"/>
          <w:szCs w:val="22"/>
        </w:rPr>
        <w:t>Целевые показатели (индикаторы) эффективности реализации муниципальной программы, описание ожидаемых конечных результатов реализации муниципальной подпрограммы</w:t>
      </w:r>
    </w:p>
    <w:p w:rsidR="00A8057B" w:rsidRPr="00A8057B" w:rsidRDefault="00A8057B" w:rsidP="00A8057B">
      <w:pPr>
        <w:rPr>
          <w:rFonts w:ascii="Times New Roman" w:hAnsi="Times New Roman" w:cs="Times New Roman"/>
          <w:bCs/>
          <w:sz w:val="22"/>
          <w:szCs w:val="22"/>
        </w:rPr>
      </w:pPr>
      <w:r w:rsidRPr="00A8057B">
        <w:rPr>
          <w:rFonts w:ascii="Times New Roman" w:hAnsi="Times New Roman" w:cs="Times New Roman"/>
          <w:bCs/>
          <w:sz w:val="22"/>
          <w:szCs w:val="22"/>
        </w:rPr>
        <w:t xml:space="preserve">Состав целевых показателей (индикаторов) и ожидаемые конечные результаты реализации муниципальной подпрограммы определены в ее паспорте. </w:t>
      </w:r>
    </w:p>
    <w:p w:rsidR="00A8057B" w:rsidRPr="00A8057B" w:rsidRDefault="00A8057B" w:rsidP="00A8057B">
      <w:pPr>
        <w:rPr>
          <w:rFonts w:ascii="Times New Roman" w:hAnsi="Times New Roman" w:cs="Times New Roman"/>
          <w:bCs/>
          <w:sz w:val="22"/>
          <w:szCs w:val="22"/>
        </w:rPr>
      </w:pPr>
    </w:p>
    <w:p w:rsidR="00A8057B" w:rsidRPr="00A8057B" w:rsidRDefault="00A8057B" w:rsidP="00A8057B">
      <w:pPr>
        <w:widowControl/>
        <w:numPr>
          <w:ilvl w:val="0"/>
          <w:numId w:val="14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057B">
        <w:rPr>
          <w:rFonts w:ascii="Times New Roman" w:hAnsi="Times New Roman" w:cs="Times New Roman"/>
          <w:b/>
          <w:bCs/>
          <w:sz w:val="22"/>
          <w:szCs w:val="22"/>
        </w:rPr>
        <w:t>Сроки и этапы реализации муниципальной подпрограммы</w:t>
      </w:r>
    </w:p>
    <w:p w:rsidR="00A8057B" w:rsidRPr="00A8057B" w:rsidRDefault="00A8057B" w:rsidP="00A8057B">
      <w:pPr>
        <w:rPr>
          <w:rFonts w:ascii="Times New Roman" w:hAnsi="Times New Roman" w:cs="Times New Roman"/>
          <w:bCs/>
          <w:sz w:val="22"/>
          <w:szCs w:val="22"/>
        </w:rPr>
      </w:pPr>
      <w:r w:rsidRPr="00A8057B">
        <w:rPr>
          <w:rFonts w:ascii="Times New Roman" w:hAnsi="Times New Roman" w:cs="Times New Roman"/>
          <w:bCs/>
          <w:sz w:val="22"/>
          <w:szCs w:val="22"/>
        </w:rPr>
        <w:t>Срок реализации муниципальной подпрограммы рассчитан на 2021-2025 годы. Разделение реализации муниципальной подпрограммы на этапы не предусматривается.</w:t>
      </w:r>
    </w:p>
    <w:p w:rsidR="00A8057B" w:rsidRPr="00A8057B" w:rsidRDefault="00A8057B" w:rsidP="00A8057B">
      <w:pPr>
        <w:rPr>
          <w:rFonts w:ascii="Times New Roman" w:hAnsi="Times New Roman" w:cs="Times New Roman"/>
          <w:bCs/>
          <w:sz w:val="22"/>
          <w:szCs w:val="22"/>
        </w:rPr>
      </w:pPr>
    </w:p>
    <w:p w:rsidR="00A8057B" w:rsidRPr="00A8057B" w:rsidRDefault="00A8057B" w:rsidP="00A8057B">
      <w:pPr>
        <w:widowControl/>
        <w:numPr>
          <w:ilvl w:val="0"/>
          <w:numId w:val="14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057B">
        <w:rPr>
          <w:rFonts w:ascii="Times New Roman" w:hAnsi="Times New Roman" w:cs="Times New Roman"/>
          <w:b/>
          <w:bCs/>
          <w:sz w:val="22"/>
          <w:szCs w:val="22"/>
        </w:rPr>
        <w:t>Основные мероприятия муниципальной подпрограммы</w:t>
      </w:r>
    </w:p>
    <w:p w:rsidR="00A8057B" w:rsidRPr="00A8057B" w:rsidRDefault="00A8057B" w:rsidP="00A8057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8057B">
        <w:rPr>
          <w:rFonts w:ascii="Times New Roman" w:hAnsi="Times New Roman" w:cs="Times New Roman"/>
          <w:sz w:val="22"/>
          <w:szCs w:val="22"/>
          <w:bdr w:val="none" w:sz="0" w:space="0" w:color="auto" w:frame="1"/>
        </w:rPr>
        <w:t>Перечень программных мероприятий систематизирован в соответствии с задачами программы.</w:t>
      </w:r>
    </w:p>
    <w:p w:rsidR="00A8057B" w:rsidRPr="00A8057B" w:rsidRDefault="00A8057B" w:rsidP="00A8057B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A8057B">
        <w:rPr>
          <w:rFonts w:ascii="Times New Roman" w:hAnsi="Times New Roman" w:cs="Times New Roman"/>
          <w:sz w:val="22"/>
          <w:szCs w:val="22"/>
        </w:rPr>
        <w:t>Перечень основных мероприятий подпрограммы с указанием ответственного исполнителя, сроков реализации и ожидаемых непосредственных результатов представлен</w:t>
      </w:r>
      <w:r w:rsidR="00697A66">
        <w:rPr>
          <w:rFonts w:ascii="Times New Roman" w:hAnsi="Times New Roman" w:cs="Times New Roman"/>
          <w:sz w:val="22"/>
          <w:szCs w:val="22"/>
        </w:rPr>
        <w:t xml:space="preserve"> в</w:t>
      </w:r>
      <w:r w:rsidRPr="00A8057B">
        <w:rPr>
          <w:rFonts w:ascii="Times New Roman" w:hAnsi="Times New Roman" w:cs="Times New Roman"/>
          <w:sz w:val="22"/>
          <w:szCs w:val="22"/>
        </w:rPr>
        <w:t xml:space="preserve"> Приложении</w:t>
      </w:r>
      <w:r w:rsidR="00697A66">
        <w:rPr>
          <w:rFonts w:ascii="Times New Roman" w:hAnsi="Times New Roman" w:cs="Times New Roman"/>
          <w:sz w:val="22"/>
          <w:szCs w:val="22"/>
        </w:rPr>
        <w:t xml:space="preserve"> №2</w:t>
      </w:r>
      <w:r w:rsidRPr="00A8057B">
        <w:rPr>
          <w:rFonts w:ascii="Times New Roman" w:hAnsi="Times New Roman" w:cs="Times New Roman"/>
          <w:sz w:val="22"/>
          <w:szCs w:val="22"/>
        </w:rPr>
        <w:t xml:space="preserve">  к муниципальной программе.</w:t>
      </w:r>
    </w:p>
    <w:p w:rsidR="00A8057B" w:rsidRPr="00A8057B" w:rsidRDefault="00A8057B" w:rsidP="00A8057B">
      <w:pPr>
        <w:rPr>
          <w:rFonts w:ascii="Times New Roman" w:hAnsi="Times New Roman" w:cs="Times New Roman"/>
          <w:bCs/>
          <w:sz w:val="22"/>
          <w:szCs w:val="22"/>
        </w:rPr>
      </w:pPr>
    </w:p>
    <w:p w:rsidR="00A8057B" w:rsidRPr="00A8057B" w:rsidRDefault="00A8057B" w:rsidP="00A8057B">
      <w:pPr>
        <w:widowControl/>
        <w:numPr>
          <w:ilvl w:val="0"/>
          <w:numId w:val="14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057B">
        <w:rPr>
          <w:rFonts w:ascii="Times New Roman" w:hAnsi="Times New Roman" w:cs="Times New Roman"/>
          <w:b/>
          <w:bCs/>
          <w:sz w:val="22"/>
          <w:szCs w:val="22"/>
        </w:rPr>
        <w:t>Ресурсное обеспечение реализации муниципальной подпрограммы</w:t>
      </w:r>
    </w:p>
    <w:p w:rsidR="00A8057B" w:rsidRPr="00A8057B" w:rsidRDefault="00A8057B" w:rsidP="00A8057B">
      <w:pPr>
        <w:rPr>
          <w:rFonts w:ascii="Times New Roman" w:hAnsi="Times New Roman" w:cs="Times New Roman"/>
          <w:bCs/>
          <w:sz w:val="22"/>
          <w:szCs w:val="22"/>
        </w:rPr>
      </w:pPr>
      <w:r w:rsidRPr="00A8057B">
        <w:rPr>
          <w:rFonts w:ascii="Times New Roman" w:hAnsi="Times New Roman" w:cs="Times New Roman"/>
          <w:sz w:val="22"/>
          <w:szCs w:val="22"/>
        </w:rPr>
        <w:t xml:space="preserve">    Реализация подпрограммных мероприятий требует привлечения значительных финансовых средств. Расходы на реализацию подпрограммы осуществляются за счет собственных средств местного бюджета. </w:t>
      </w:r>
      <w:r w:rsidRPr="00A8057B">
        <w:rPr>
          <w:rFonts w:ascii="Times New Roman" w:hAnsi="Times New Roman" w:cs="Times New Roman"/>
          <w:bCs/>
          <w:sz w:val="22"/>
          <w:szCs w:val="22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A8057B">
        <w:rPr>
          <w:rFonts w:ascii="Times New Roman" w:hAnsi="Times New Roman" w:cs="Times New Roman"/>
          <w:bCs/>
          <w:sz w:val="22"/>
          <w:szCs w:val="22"/>
        </w:rPr>
        <w:t>Городовиковского</w:t>
      </w:r>
      <w:proofErr w:type="spellEnd"/>
      <w:r w:rsidRPr="00A8057B">
        <w:rPr>
          <w:rFonts w:ascii="Times New Roman" w:hAnsi="Times New Roman" w:cs="Times New Roman"/>
          <w:bCs/>
          <w:sz w:val="22"/>
          <w:szCs w:val="22"/>
        </w:rPr>
        <w:t xml:space="preserve"> городского муниципального образования Республики Калмыкия на очередной финансовый год и на плановый период.</w:t>
      </w:r>
    </w:p>
    <w:p w:rsidR="00A8057B" w:rsidRPr="00A8057B" w:rsidRDefault="00A8057B" w:rsidP="00A8057B">
      <w:pPr>
        <w:pStyle w:val="af0"/>
        <w:rPr>
          <w:rFonts w:ascii="Times New Roman" w:hAnsi="Times New Roman"/>
          <w:sz w:val="22"/>
          <w:szCs w:val="22"/>
        </w:rPr>
      </w:pPr>
      <w:r w:rsidRPr="00A8057B">
        <w:rPr>
          <w:rFonts w:ascii="Times New Roman" w:hAnsi="Times New Roman"/>
          <w:sz w:val="22"/>
          <w:szCs w:val="22"/>
        </w:rPr>
        <w:t>Средства бюджета ГГМО РК, всего –</w:t>
      </w:r>
      <w:r w:rsidR="007F5BEF">
        <w:rPr>
          <w:rFonts w:ascii="Times New Roman" w:hAnsi="Times New Roman"/>
          <w:sz w:val="22"/>
          <w:szCs w:val="22"/>
        </w:rPr>
        <w:t>600,0</w:t>
      </w:r>
      <w:r w:rsidRPr="00A8057B">
        <w:rPr>
          <w:rFonts w:ascii="Times New Roman" w:hAnsi="Times New Roman"/>
          <w:sz w:val="22"/>
          <w:szCs w:val="22"/>
        </w:rPr>
        <w:t xml:space="preserve"> тыс. рублей, в том числе по годам:</w:t>
      </w:r>
    </w:p>
    <w:p w:rsidR="00697A66" w:rsidRDefault="005D7C6F" w:rsidP="00A8057B">
      <w:pPr>
        <w:pStyle w:val="af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7F5BE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="00A8057B" w:rsidRPr="00A8057B">
        <w:rPr>
          <w:rFonts w:ascii="Times New Roman" w:hAnsi="Times New Roman"/>
          <w:sz w:val="22"/>
          <w:szCs w:val="22"/>
        </w:rPr>
        <w:t>2021 год – 0 тыс. рублей;</w:t>
      </w:r>
    </w:p>
    <w:p w:rsidR="00A8057B" w:rsidRPr="00A8057B" w:rsidRDefault="00697A66" w:rsidP="00697A66">
      <w:pPr>
        <w:pStyle w:val="af0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год</w:t>
      </w:r>
      <w:r w:rsidR="00A8057B" w:rsidRPr="00A8057B">
        <w:rPr>
          <w:rFonts w:ascii="Times New Roman" w:hAnsi="Times New Roman"/>
          <w:sz w:val="22"/>
          <w:szCs w:val="22"/>
        </w:rPr>
        <w:t xml:space="preserve"> – </w:t>
      </w:r>
      <w:r w:rsidR="005D7C6F">
        <w:rPr>
          <w:rFonts w:ascii="Times New Roman" w:hAnsi="Times New Roman"/>
          <w:sz w:val="22"/>
          <w:szCs w:val="22"/>
        </w:rPr>
        <w:t>100,0</w:t>
      </w:r>
      <w:r w:rsidR="00A8057B" w:rsidRPr="00A8057B">
        <w:rPr>
          <w:rFonts w:ascii="Times New Roman" w:hAnsi="Times New Roman"/>
          <w:sz w:val="22"/>
          <w:szCs w:val="22"/>
        </w:rPr>
        <w:t xml:space="preserve"> тыс. рублей;</w:t>
      </w:r>
    </w:p>
    <w:p w:rsidR="00A8057B" w:rsidRPr="00A8057B" w:rsidRDefault="007F5BEF" w:rsidP="007F5BEF">
      <w:pPr>
        <w:pStyle w:val="af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697A66">
        <w:rPr>
          <w:rFonts w:ascii="Times New Roman" w:hAnsi="Times New Roman"/>
          <w:sz w:val="22"/>
          <w:szCs w:val="22"/>
        </w:rPr>
        <w:t>2023год</w:t>
      </w:r>
      <w:r w:rsidR="005D7C6F">
        <w:rPr>
          <w:rFonts w:ascii="Times New Roman" w:hAnsi="Times New Roman"/>
          <w:sz w:val="22"/>
          <w:szCs w:val="22"/>
        </w:rPr>
        <w:t xml:space="preserve"> – 100,0</w:t>
      </w:r>
      <w:r w:rsidR="00A8057B" w:rsidRPr="00A8057B">
        <w:rPr>
          <w:rFonts w:ascii="Times New Roman" w:hAnsi="Times New Roman"/>
          <w:sz w:val="22"/>
          <w:szCs w:val="22"/>
        </w:rPr>
        <w:t xml:space="preserve"> тыс. рублей;</w:t>
      </w:r>
    </w:p>
    <w:p w:rsidR="00A8057B" w:rsidRPr="00A8057B" w:rsidRDefault="00697A66" w:rsidP="00697A66">
      <w:pPr>
        <w:pStyle w:val="af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2024</w:t>
      </w:r>
      <w:r w:rsidR="00A8057B" w:rsidRPr="00A8057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Г</w:t>
      </w:r>
      <w:r w:rsidR="005D7C6F">
        <w:rPr>
          <w:rFonts w:ascii="Times New Roman" w:hAnsi="Times New Roman"/>
          <w:sz w:val="22"/>
          <w:szCs w:val="22"/>
        </w:rPr>
        <w:t>од –300,0</w:t>
      </w:r>
      <w:r w:rsidR="00A8057B" w:rsidRPr="00A8057B">
        <w:rPr>
          <w:rFonts w:ascii="Times New Roman" w:hAnsi="Times New Roman"/>
          <w:sz w:val="22"/>
          <w:szCs w:val="22"/>
        </w:rPr>
        <w:t xml:space="preserve"> тыс. рублей;</w:t>
      </w:r>
    </w:p>
    <w:p w:rsidR="00A8057B" w:rsidRPr="00A8057B" w:rsidRDefault="00697A66" w:rsidP="00A8057B">
      <w:pPr>
        <w:ind w:firstLine="0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5D7C6F">
        <w:rPr>
          <w:rFonts w:ascii="Times New Roman" w:hAnsi="Times New Roman" w:cs="Times New Roman"/>
          <w:sz w:val="22"/>
          <w:szCs w:val="22"/>
        </w:rPr>
        <w:t>2025год – 100,0</w:t>
      </w:r>
      <w:r w:rsidR="00A8057B" w:rsidRPr="00A8057B">
        <w:rPr>
          <w:rFonts w:ascii="Times New Roman" w:hAnsi="Times New Roman" w:cs="Times New Roman"/>
          <w:sz w:val="22"/>
          <w:szCs w:val="22"/>
        </w:rPr>
        <w:t xml:space="preserve"> тыс. рублей.</w:t>
      </w:r>
    </w:p>
    <w:p w:rsidR="00A8057B" w:rsidRPr="00A8057B" w:rsidRDefault="00A8057B" w:rsidP="00A8057B">
      <w:pPr>
        <w:rPr>
          <w:rFonts w:ascii="Times New Roman" w:hAnsi="Times New Roman" w:cs="Times New Roman"/>
          <w:sz w:val="22"/>
          <w:szCs w:val="22"/>
        </w:rPr>
      </w:pPr>
    </w:p>
    <w:p w:rsidR="00A8057B" w:rsidRPr="00A8057B" w:rsidRDefault="00A8057B" w:rsidP="00A8057B">
      <w:pPr>
        <w:widowControl/>
        <w:numPr>
          <w:ilvl w:val="0"/>
          <w:numId w:val="14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8057B">
        <w:rPr>
          <w:rFonts w:ascii="Times New Roman" w:hAnsi="Times New Roman" w:cs="Times New Roman"/>
          <w:b/>
          <w:bCs/>
          <w:sz w:val="22"/>
          <w:szCs w:val="22"/>
        </w:rPr>
        <w:t>Конечные результаты и оценка эффективности реализации муниципальной подпрограммы</w:t>
      </w:r>
    </w:p>
    <w:p w:rsidR="00A8057B" w:rsidRPr="00A8057B" w:rsidRDefault="00A8057B" w:rsidP="00A8057B">
      <w:pPr>
        <w:rPr>
          <w:rFonts w:ascii="Times New Roman" w:hAnsi="Times New Roman" w:cs="Times New Roman"/>
          <w:sz w:val="22"/>
          <w:szCs w:val="22"/>
        </w:rPr>
      </w:pPr>
      <w:r w:rsidRPr="00A8057B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A8057B" w:rsidRPr="00A8057B" w:rsidRDefault="00A8057B" w:rsidP="00A8057B">
      <w:pPr>
        <w:rPr>
          <w:rFonts w:ascii="Times New Roman" w:hAnsi="Times New Roman" w:cs="Times New Roman"/>
          <w:sz w:val="22"/>
          <w:szCs w:val="22"/>
        </w:rPr>
      </w:pPr>
      <w:r w:rsidRPr="00A8057B">
        <w:rPr>
          <w:rFonts w:ascii="Times New Roman" w:hAnsi="Times New Roman" w:cs="Times New Roman"/>
          <w:sz w:val="22"/>
          <w:szCs w:val="22"/>
        </w:rPr>
        <w:t xml:space="preserve">        В результате реализации подпрограммы возможно обеспечить:</w:t>
      </w:r>
    </w:p>
    <w:p w:rsidR="00A8057B" w:rsidRPr="00A8057B" w:rsidRDefault="00A8057B" w:rsidP="00A8057B">
      <w:pPr>
        <w:rPr>
          <w:rFonts w:ascii="Times New Roman" w:hAnsi="Times New Roman" w:cs="Times New Roman"/>
          <w:sz w:val="22"/>
          <w:szCs w:val="22"/>
        </w:rPr>
      </w:pPr>
      <w:r w:rsidRPr="00A8057B">
        <w:rPr>
          <w:rFonts w:ascii="Times New Roman" w:hAnsi="Times New Roman" w:cs="Times New Roman"/>
          <w:sz w:val="22"/>
          <w:szCs w:val="22"/>
        </w:rPr>
        <w:t xml:space="preserve">ежегодное снижение потребления энергоресурсов не менее  3% и 15% - за весь период реализации программы; </w:t>
      </w:r>
    </w:p>
    <w:p w:rsidR="00A8057B" w:rsidRPr="00A8057B" w:rsidRDefault="00A8057B" w:rsidP="00A8057B">
      <w:pPr>
        <w:rPr>
          <w:rFonts w:ascii="Times New Roman" w:hAnsi="Times New Roman" w:cs="Times New Roman"/>
          <w:sz w:val="22"/>
          <w:szCs w:val="22"/>
        </w:rPr>
      </w:pPr>
      <w:r w:rsidRPr="00A8057B">
        <w:rPr>
          <w:rFonts w:ascii="Times New Roman" w:hAnsi="Times New Roman" w:cs="Times New Roman"/>
          <w:sz w:val="22"/>
          <w:szCs w:val="22"/>
        </w:rPr>
        <w:t>снижение расходов бюджета на финансирование оплаты коммунальных услуг, потребляемых  органами местного самоуправления и муниципальными учреждениями;</w:t>
      </w:r>
    </w:p>
    <w:p w:rsidR="00A8057B" w:rsidRPr="00A8057B" w:rsidRDefault="00A8057B" w:rsidP="00A8057B">
      <w:pPr>
        <w:rPr>
          <w:rFonts w:ascii="Times New Roman" w:hAnsi="Times New Roman" w:cs="Times New Roman"/>
          <w:color w:val="2D2D2D"/>
          <w:spacing w:val="2"/>
          <w:sz w:val="22"/>
          <w:szCs w:val="22"/>
        </w:rPr>
      </w:pPr>
      <w:r w:rsidRPr="00A8057B">
        <w:rPr>
          <w:rFonts w:ascii="Times New Roman" w:hAnsi="Times New Roman" w:cs="Times New Roman"/>
          <w:sz w:val="22"/>
          <w:szCs w:val="22"/>
        </w:rPr>
        <w:t>соответствие  санитарно-гигиенических требований к микроклимату зданий.</w:t>
      </w:r>
    </w:p>
    <w:p w:rsidR="00A8057B" w:rsidRPr="00A8057B" w:rsidRDefault="00A8057B" w:rsidP="00A8057B">
      <w:pPr>
        <w:rPr>
          <w:rFonts w:ascii="Times New Roman" w:hAnsi="Times New Roman" w:cs="Times New Roman"/>
          <w:sz w:val="22"/>
          <w:szCs w:val="22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2"/>
          <w:szCs w:val="22"/>
        </w:rPr>
      </w:pPr>
    </w:p>
    <w:p w:rsidR="00A8057B" w:rsidRPr="00A8057B" w:rsidRDefault="00A8057B" w:rsidP="00A8057B">
      <w:pPr>
        <w:rPr>
          <w:rFonts w:ascii="Times New Roman" w:hAnsi="Times New Roman" w:cs="Times New Roman"/>
          <w:sz w:val="22"/>
          <w:szCs w:val="22"/>
        </w:rPr>
      </w:pPr>
    </w:p>
    <w:p w:rsidR="00B64BE8" w:rsidRDefault="00740B6B" w:rsidP="00132E90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0B6B" w:rsidRDefault="00740B6B" w:rsidP="00740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B6B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№ 6</w:t>
      </w:r>
    </w:p>
    <w:p w:rsidR="00740B6B" w:rsidRDefault="00740B6B" w:rsidP="00740B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B6B" w:rsidRPr="00740B6B" w:rsidRDefault="0087782D" w:rsidP="00740B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40B6B" w:rsidRPr="00740B6B">
        <w:rPr>
          <w:rFonts w:ascii="Times New Roman" w:hAnsi="Times New Roman" w:cs="Times New Roman"/>
          <w:sz w:val="24"/>
          <w:szCs w:val="24"/>
        </w:rPr>
        <w:t>Использование и охрана земель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82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87782D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87782D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на 202</w:t>
      </w:r>
      <w:r w:rsidR="001C4E4B">
        <w:rPr>
          <w:rFonts w:ascii="Times New Roman" w:hAnsi="Times New Roman" w:cs="Times New Roman"/>
          <w:sz w:val="24"/>
          <w:szCs w:val="24"/>
        </w:rPr>
        <w:t>3</w:t>
      </w:r>
      <w:r w:rsidRPr="0087782D">
        <w:rPr>
          <w:rFonts w:ascii="Times New Roman" w:hAnsi="Times New Roman" w:cs="Times New Roman"/>
          <w:sz w:val="24"/>
          <w:szCs w:val="24"/>
        </w:rPr>
        <w:t>-2025гг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40B6B" w:rsidRPr="00C055E0" w:rsidRDefault="00740B6B" w:rsidP="00740B6B">
      <w:pPr>
        <w:pStyle w:val="3"/>
        <w:jc w:val="center"/>
        <w:rPr>
          <w:color w:val="auto"/>
        </w:rPr>
      </w:pPr>
      <w:r w:rsidRPr="00C055E0">
        <w:rPr>
          <w:color w:val="auto"/>
        </w:rPr>
        <w:t>ПАСПОРТ</w:t>
      </w:r>
    </w:p>
    <w:p w:rsidR="00740B6B" w:rsidRPr="00740B6B" w:rsidRDefault="00740B6B" w:rsidP="00740B6B">
      <w:pPr>
        <w:pStyle w:val="3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740B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подпрограммы муниципальной программы </w:t>
      </w:r>
      <w:proofErr w:type="spellStart"/>
      <w:r w:rsidRPr="00740B6B">
        <w:rPr>
          <w:rFonts w:ascii="Times New Roman" w:hAnsi="Times New Roman" w:cs="Times New Roman"/>
          <w:b w:val="0"/>
          <w:color w:val="auto"/>
          <w:sz w:val="22"/>
          <w:szCs w:val="22"/>
        </w:rPr>
        <w:t>Городовиковского</w:t>
      </w:r>
      <w:proofErr w:type="spellEnd"/>
      <w:r w:rsidRPr="00740B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ГМО «Развитие муниципального хозяйства и комплексное развитие сельских территорий» </w:t>
      </w:r>
      <w:r w:rsidRPr="001C4E4B">
        <w:rPr>
          <w:rFonts w:ascii="Times New Roman" w:hAnsi="Times New Roman" w:cs="Times New Roman"/>
          <w:b w:val="0"/>
          <w:color w:val="auto"/>
          <w:sz w:val="22"/>
          <w:szCs w:val="22"/>
        </w:rPr>
        <w:t>на 202</w:t>
      </w:r>
      <w:r w:rsidR="001C4E4B" w:rsidRPr="001C4E4B"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  <w:r w:rsidRPr="001C4E4B">
        <w:rPr>
          <w:rFonts w:ascii="Times New Roman" w:hAnsi="Times New Roman" w:cs="Times New Roman"/>
          <w:b w:val="0"/>
          <w:color w:val="auto"/>
          <w:sz w:val="22"/>
          <w:szCs w:val="22"/>
        </w:rPr>
        <w:t>-2025</w:t>
      </w:r>
      <w:r w:rsidRPr="00740B6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3"/>
        <w:gridCol w:w="6022"/>
      </w:tblGrid>
      <w:tr w:rsidR="00740B6B" w:rsidRPr="00740B6B" w:rsidTr="00740B6B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740B6B" w:rsidRPr="00740B6B" w:rsidRDefault="00740B6B" w:rsidP="00740B6B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B6B">
              <w:rPr>
                <w:rFonts w:ascii="Times New Roman" w:hAnsi="Times New Roman"/>
                <w:sz w:val="22"/>
                <w:szCs w:val="22"/>
              </w:rPr>
              <w:t xml:space="preserve">Заказчик </w:t>
            </w:r>
            <w:proofErr w:type="gramStart"/>
            <w:r w:rsidRPr="00740B6B">
              <w:rPr>
                <w:rFonts w:ascii="Times New Roman" w:hAnsi="Times New Roman"/>
                <w:sz w:val="22"/>
                <w:szCs w:val="22"/>
              </w:rPr>
              <w:t>муниципальной</w:t>
            </w:r>
            <w:proofErr w:type="gramEnd"/>
          </w:p>
          <w:p w:rsidR="00740B6B" w:rsidRPr="00740B6B" w:rsidRDefault="00740B6B" w:rsidP="00740B6B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B6B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740B6B" w:rsidRPr="00740B6B" w:rsidRDefault="00DA26E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DA26EB">
              <w:rPr>
                <w:rFonts w:ascii="Times New Roman" w:hAnsi="Times New Roman"/>
                <w:sz w:val="22"/>
                <w:szCs w:val="22"/>
              </w:rPr>
              <w:t>Администрация ГГМО РК</w:t>
            </w:r>
          </w:p>
        </w:tc>
      </w:tr>
      <w:tr w:rsidR="00740B6B" w:rsidRPr="00DA26EB" w:rsidTr="00740B6B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740B6B" w:rsidRPr="00740B6B" w:rsidRDefault="00740B6B" w:rsidP="00740B6B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B6B">
              <w:rPr>
                <w:rFonts w:ascii="Times New Roman" w:hAnsi="Times New Roman"/>
                <w:sz w:val="22"/>
                <w:szCs w:val="22"/>
              </w:rPr>
              <w:t xml:space="preserve">Цели муниципальной </w:t>
            </w:r>
            <w:r w:rsidR="00DA26EB">
              <w:rPr>
                <w:rFonts w:ascii="Times New Roman" w:hAnsi="Times New Roman"/>
                <w:sz w:val="22"/>
                <w:szCs w:val="22"/>
              </w:rPr>
              <w:t>под</w:t>
            </w:r>
            <w:r w:rsidRPr="00740B6B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40B6B">
              <w:rPr>
                <w:rFonts w:ascii="Times New Roman" w:hAnsi="Times New Roman"/>
                <w:sz w:val="22"/>
                <w:szCs w:val="22"/>
              </w:rPr>
              <w:t xml:space="preserve">Повышение эффективности использования и охраны земель </w:t>
            </w:r>
            <w:proofErr w:type="spellStart"/>
            <w:r w:rsidR="00DA26EB">
              <w:rPr>
                <w:rFonts w:ascii="Times New Roman" w:hAnsi="Times New Roman"/>
                <w:sz w:val="22"/>
                <w:szCs w:val="22"/>
              </w:rPr>
              <w:t>Городовиковского</w:t>
            </w:r>
            <w:proofErr w:type="spellEnd"/>
            <w:r w:rsidR="00DA26EB">
              <w:rPr>
                <w:rFonts w:ascii="Times New Roman" w:hAnsi="Times New Roman"/>
                <w:sz w:val="22"/>
                <w:szCs w:val="22"/>
              </w:rPr>
              <w:t xml:space="preserve"> городского</w:t>
            </w:r>
            <w:r w:rsidRPr="00740B6B">
              <w:rPr>
                <w:rFonts w:ascii="Times New Roman" w:hAnsi="Times New Roman"/>
                <w:sz w:val="22"/>
                <w:szCs w:val="22"/>
              </w:rPr>
              <w:t xml:space="preserve"> муниципального образования в том числе:</w:t>
            </w:r>
          </w:p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40B6B">
              <w:rPr>
                <w:rFonts w:ascii="Times New Roman" w:hAnsi="Times New Roman"/>
                <w:sz w:val="22"/>
                <w:szCs w:val="22"/>
              </w:rPr>
              <w:t>1) 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40B6B">
              <w:rPr>
                <w:rFonts w:ascii="Times New Roman" w:hAnsi="Times New Roman"/>
                <w:sz w:val="22"/>
                <w:szCs w:val="22"/>
              </w:rPr>
              <w:t>2) обеспечение рационального использования земель,</w:t>
            </w:r>
          </w:p>
          <w:p w:rsidR="00740B6B" w:rsidRPr="00740B6B" w:rsidRDefault="00740B6B" w:rsidP="00DA26E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40B6B">
              <w:rPr>
                <w:rFonts w:ascii="Times New Roman" w:hAnsi="Times New Roman"/>
                <w:sz w:val="22"/>
                <w:szCs w:val="22"/>
              </w:rPr>
              <w:t xml:space="preserve">3) улучшение экологической обстановки на территории </w:t>
            </w:r>
            <w:r w:rsidR="00DA26EB">
              <w:rPr>
                <w:rFonts w:ascii="Times New Roman" w:hAnsi="Times New Roman"/>
                <w:sz w:val="22"/>
                <w:szCs w:val="22"/>
              </w:rPr>
              <w:t>городского</w:t>
            </w:r>
            <w:r w:rsidRPr="00DA26EB">
              <w:rPr>
                <w:rFonts w:ascii="Times New Roman" w:hAnsi="Times New Roman"/>
                <w:sz w:val="22"/>
                <w:szCs w:val="22"/>
              </w:rPr>
              <w:t xml:space="preserve"> поселения,</w:t>
            </w:r>
            <w:r w:rsidRPr="00740B6B">
              <w:rPr>
                <w:rFonts w:ascii="Times New Roman" w:hAnsi="Times New Roman"/>
                <w:sz w:val="22"/>
                <w:szCs w:val="22"/>
              </w:rPr>
              <w:t xml:space="preserve">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</w:tc>
      </w:tr>
      <w:tr w:rsidR="00740B6B" w:rsidRPr="00740B6B" w:rsidTr="00740B6B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740B6B" w:rsidRPr="00740B6B" w:rsidRDefault="00740B6B" w:rsidP="00740B6B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B6B">
              <w:rPr>
                <w:rFonts w:ascii="Times New Roman" w:hAnsi="Times New Roman"/>
                <w:sz w:val="22"/>
                <w:szCs w:val="22"/>
              </w:rPr>
              <w:t xml:space="preserve">Задачи муниципальной </w:t>
            </w:r>
            <w:r w:rsidR="00DA26EB">
              <w:rPr>
                <w:rFonts w:ascii="Times New Roman" w:hAnsi="Times New Roman"/>
                <w:sz w:val="22"/>
                <w:szCs w:val="22"/>
              </w:rPr>
              <w:t>под</w:t>
            </w:r>
            <w:r w:rsidRPr="00740B6B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40B6B">
              <w:rPr>
                <w:rFonts w:ascii="Times New Roman" w:hAnsi="Times New Roman"/>
                <w:sz w:val="22"/>
                <w:szCs w:val="22"/>
              </w:rPr>
              <w:t>Повышение эффективности использования и охраны земель:</w:t>
            </w:r>
          </w:p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40B6B">
              <w:rPr>
                <w:rFonts w:ascii="Times New Roman" w:hAnsi="Times New Roman"/>
                <w:sz w:val="22"/>
                <w:szCs w:val="22"/>
              </w:rPr>
              <w:t>1) обеспечение организации рационального использования и охраны земель на территории муниципального образования</w:t>
            </w:r>
          </w:p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40B6B">
              <w:rPr>
                <w:rFonts w:ascii="Times New Roman" w:hAnsi="Times New Roman"/>
                <w:sz w:val="22"/>
                <w:szCs w:val="22"/>
              </w:rPr>
              <w:t>2) 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40B6B">
              <w:rPr>
                <w:rFonts w:ascii="Times New Roman" w:hAnsi="Times New Roman"/>
                <w:sz w:val="22"/>
                <w:szCs w:val="22"/>
              </w:rPr>
              <w:t>3) 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40B6B">
              <w:rPr>
                <w:rFonts w:ascii="Times New Roman" w:hAnsi="Times New Roman"/>
                <w:sz w:val="22"/>
                <w:szCs w:val="22"/>
              </w:rPr>
              <w:t>4) оптимизация деятельности в сфере обращения с отходами производства и потребления;</w:t>
            </w:r>
          </w:p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40B6B">
              <w:rPr>
                <w:rFonts w:ascii="Times New Roman" w:hAnsi="Times New Roman"/>
                <w:sz w:val="22"/>
                <w:szCs w:val="22"/>
              </w:rPr>
              <w:t>5) сохранение и восстановление зеленых насаждений.</w:t>
            </w:r>
          </w:p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40B6B">
              <w:rPr>
                <w:rFonts w:ascii="Times New Roman" w:hAnsi="Times New Roman"/>
                <w:sz w:val="22"/>
                <w:szCs w:val="22"/>
              </w:rPr>
              <w:t>6) инвентаризация земель.</w:t>
            </w:r>
          </w:p>
        </w:tc>
      </w:tr>
      <w:tr w:rsidR="00740B6B" w:rsidRPr="00740B6B" w:rsidTr="00740B6B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740B6B" w:rsidRPr="00740B6B" w:rsidRDefault="00740B6B" w:rsidP="00740B6B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B6B">
              <w:rPr>
                <w:rFonts w:ascii="Times New Roman" w:hAnsi="Times New Roman"/>
                <w:sz w:val="22"/>
                <w:szCs w:val="22"/>
              </w:rPr>
              <w:t xml:space="preserve">Этапы и сроки реализации муниципальной </w:t>
            </w:r>
            <w:r w:rsidR="00DA26EB">
              <w:rPr>
                <w:rFonts w:ascii="Times New Roman" w:hAnsi="Times New Roman"/>
                <w:sz w:val="22"/>
                <w:szCs w:val="22"/>
              </w:rPr>
              <w:t>под</w:t>
            </w:r>
            <w:r w:rsidRPr="00740B6B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740B6B" w:rsidRPr="00740B6B" w:rsidRDefault="00740B6B" w:rsidP="00740B6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1C4E4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A26EB" w:rsidRPr="001C4E4B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1C4E4B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DA26EB" w:rsidRPr="001C4E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C4E4B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="00DA26EB" w:rsidRPr="001C4E4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1C4E4B">
              <w:rPr>
                <w:rFonts w:ascii="Times New Roman" w:hAnsi="Times New Roman" w:cs="Times New Roman"/>
                <w:sz w:val="22"/>
                <w:szCs w:val="22"/>
              </w:rPr>
              <w:t>выделение этапов не предусматривается</w:t>
            </w:r>
          </w:p>
        </w:tc>
      </w:tr>
      <w:tr w:rsidR="00740B6B" w:rsidRPr="00740B6B" w:rsidTr="00740B6B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07"/>
            </w:tblGrid>
            <w:tr w:rsidR="00740B6B" w:rsidRPr="00740B6B" w:rsidTr="00740B6B">
              <w:tc>
                <w:tcPr>
                  <w:tcW w:w="3107" w:type="dxa"/>
                </w:tcPr>
                <w:p w:rsidR="00740B6B" w:rsidRPr="00740B6B" w:rsidRDefault="00740B6B" w:rsidP="00740B6B">
                  <w:pPr>
                    <w:pStyle w:val="af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40B6B">
                    <w:rPr>
                      <w:rFonts w:ascii="Times New Roman" w:hAnsi="Times New Roman"/>
                      <w:sz w:val="22"/>
                      <w:szCs w:val="22"/>
                    </w:rPr>
                    <w:t>Объемы и источники финансирования муниципальной программы:</w:t>
                  </w:r>
                </w:p>
              </w:tc>
            </w:tr>
          </w:tbl>
          <w:p w:rsidR="00740B6B" w:rsidRPr="00740B6B" w:rsidRDefault="00740B6B" w:rsidP="00740B6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7F5BEF" w:rsidRPr="007F5BEF" w:rsidRDefault="007F5BEF" w:rsidP="007F5BE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7F5BEF">
              <w:rPr>
                <w:rFonts w:ascii="Times New Roman" w:hAnsi="Times New Roman" w:cs="Times New Roman"/>
                <w:sz w:val="22"/>
                <w:szCs w:val="22"/>
              </w:rPr>
              <w:t xml:space="preserve">Всего на реализацию подпрограммы 2020-2025гг. предусмотрено-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  <w:r w:rsidRPr="007F5BEF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  <w:proofErr w:type="spell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 их них</w:t>
            </w:r>
          </w:p>
          <w:p w:rsidR="007F5BEF" w:rsidRPr="007F5BEF" w:rsidRDefault="007F5BEF" w:rsidP="007F5BE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7F5BEF">
              <w:rPr>
                <w:rFonts w:ascii="Times New Roman" w:hAnsi="Times New Roman" w:cs="Times New Roman"/>
                <w:sz w:val="22"/>
                <w:szCs w:val="22"/>
              </w:rPr>
              <w:t xml:space="preserve">в 2020 году –0 </w:t>
            </w:r>
            <w:proofErr w:type="spell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F5BEF" w:rsidRPr="007F5BEF" w:rsidRDefault="007F5BEF" w:rsidP="007F5BE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7F5BEF">
              <w:rPr>
                <w:rFonts w:ascii="Times New Roman" w:hAnsi="Times New Roman" w:cs="Times New Roman"/>
                <w:sz w:val="22"/>
                <w:szCs w:val="22"/>
              </w:rPr>
              <w:t xml:space="preserve">в 2021 году –0 </w:t>
            </w:r>
            <w:proofErr w:type="spell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F5BEF" w:rsidRPr="007F5BEF" w:rsidRDefault="007F5BEF" w:rsidP="007F5BE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7F5BEF">
              <w:rPr>
                <w:rFonts w:ascii="Times New Roman" w:hAnsi="Times New Roman" w:cs="Times New Roman"/>
                <w:sz w:val="22"/>
                <w:szCs w:val="22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F5BEF"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  <w:proofErr w:type="spell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F5BEF" w:rsidRPr="007F5BEF" w:rsidRDefault="007F5BEF" w:rsidP="007F5BE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7F5BEF">
              <w:rPr>
                <w:rFonts w:ascii="Times New Roman" w:hAnsi="Times New Roman" w:cs="Times New Roman"/>
                <w:sz w:val="22"/>
                <w:szCs w:val="22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F5BEF"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  <w:proofErr w:type="spell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F5BEF" w:rsidRPr="007F5BEF" w:rsidRDefault="007F5BEF" w:rsidP="007F5BE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Pr="007F5BEF">
              <w:rPr>
                <w:rFonts w:ascii="Times New Roman" w:hAnsi="Times New Roman" w:cs="Times New Roman"/>
                <w:sz w:val="22"/>
                <w:szCs w:val="22"/>
              </w:rPr>
              <w:t xml:space="preserve">50,0 </w:t>
            </w:r>
            <w:proofErr w:type="spell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40B6B" w:rsidRPr="00740B6B" w:rsidRDefault="007F5BEF" w:rsidP="007F5BE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7F5BEF">
              <w:rPr>
                <w:rFonts w:ascii="Times New Roman" w:hAnsi="Times New Roman" w:cs="Times New Roman"/>
                <w:sz w:val="22"/>
                <w:szCs w:val="22"/>
              </w:rPr>
              <w:t xml:space="preserve">в 2025 году – 50,0 </w:t>
            </w:r>
            <w:proofErr w:type="spell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 w:rsidRPr="007F5BE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40B6B" w:rsidRPr="00740B6B" w:rsidTr="00740B6B">
        <w:tc>
          <w:tcPr>
            <w:tcW w:w="3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740B6B" w:rsidRPr="00740B6B" w:rsidRDefault="00740B6B" w:rsidP="00740B6B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B6B">
              <w:rPr>
                <w:rFonts w:ascii="Times New Roman" w:hAnsi="Times New Roman"/>
                <w:sz w:val="22"/>
                <w:szCs w:val="22"/>
              </w:rPr>
              <w:t>Ожидаемые результаты</w:t>
            </w:r>
          </w:p>
          <w:p w:rsidR="00740B6B" w:rsidRPr="00740B6B" w:rsidRDefault="00740B6B" w:rsidP="00740B6B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B6B">
              <w:rPr>
                <w:rFonts w:ascii="Times New Roman" w:hAnsi="Times New Roman"/>
                <w:sz w:val="22"/>
                <w:szCs w:val="22"/>
              </w:rPr>
              <w:t>реализации</w:t>
            </w:r>
          </w:p>
          <w:p w:rsidR="00740B6B" w:rsidRPr="00740B6B" w:rsidRDefault="00740B6B" w:rsidP="00740B6B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B6B">
              <w:rPr>
                <w:rFonts w:ascii="Times New Roman" w:hAnsi="Times New Roman"/>
                <w:sz w:val="22"/>
                <w:szCs w:val="22"/>
              </w:rPr>
              <w:t>муниципальной</w:t>
            </w:r>
          </w:p>
          <w:p w:rsidR="00740B6B" w:rsidRPr="00740B6B" w:rsidRDefault="00740B6B" w:rsidP="00740B6B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0B6B">
              <w:rPr>
                <w:rFonts w:ascii="Times New Roman" w:hAnsi="Times New Roman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B6B" w:rsidRPr="00740B6B" w:rsidRDefault="00740B6B" w:rsidP="00740B6B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740B6B" w:rsidRPr="00740B6B" w:rsidRDefault="00740B6B" w:rsidP="00740B6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740B6B">
              <w:rPr>
                <w:rFonts w:ascii="Times New Roman" w:hAnsi="Times New Roman" w:cs="Times New Roman"/>
                <w:sz w:val="22"/>
                <w:szCs w:val="22"/>
              </w:rPr>
              <w:t>- рациональное и эффективное использование и охрана земель;</w:t>
            </w:r>
          </w:p>
          <w:p w:rsidR="00740B6B" w:rsidRPr="00740B6B" w:rsidRDefault="00740B6B" w:rsidP="00740B6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740B6B">
              <w:rPr>
                <w:rFonts w:ascii="Times New Roman" w:hAnsi="Times New Roman" w:cs="Times New Roman"/>
                <w:sz w:val="22"/>
                <w:szCs w:val="22"/>
              </w:rPr>
              <w:t xml:space="preserve">- повышение экологической безопасности населения и </w:t>
            </w:r>
            <w:r w:rsidRPr="00740B6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качества его жизни, а также инвестиционной привлекательности поселения, росту экономики;</w:t>
            </w:r>
          </w:p>
          <w:p w:rsidR="00740B6B" w:rsidRPr="00740B6B" w:rsidRDefault="00740B6B" w:rsidP="00740B6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740B6B">
              <w:rPr>
                <w:rFonts w:ascii="Times New Roman" w:hAnsi="Times New Roman" w:cs="Times New Roman"/>
                <w:sz w:val="22"/>
                <w:szCs w:val="22"/>
              </w:rPr>
              <w:t>- упорядочение землепользования;</w:t>
            </w:r>
          </w:p>
          <w:p w:rsidR="00740B6B" w:rsidRPr="00740B6B" w:rsidRDefault="00740B6B" w:rsidP="00740B6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740B6B">
              <w:rPr>
                <w:rFonts w:ascii="Times New Roman" w:hAnsi="Times New Roman" w:cs="Times New Roman"/>
                <w:sz w:val="22"/>
                <w:szCs w:val="22"/>
              </w:rPr>
              <w:t xml:space="preserve">- повышение эффективности использования и охраны земель </w:t>
            </w:r>
            <w:r w:rsidR="00DA26EB" w:rsidRPr="00DA26EB">
              <w:rPr>
                <w:rFonts w:ascii="Times New Roman" w:hAnsi="Times New Roman" w:cs="Times New Roman"/>
                <w:sz w:val="22"/>
                <w:szCs w:val="22"/>
              </w:rPr>
              <w:t>городского</w:t>
            </w:r>
            <w:r w:rsidRPr="00DA26EB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поселения;</w:t>
            </w:r>
          </w:p>
          <w:p w:rsidR="00740B6B" w:rsidRPr="00740B6B" w:rsidRDefault="00740B6B" w:rsidP="00740B6B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740B6B">
              <w:rPr>
                <w:rFonts w:ascii="Times New Roman" w:hAnsi="Times New Roman" w:cs="Times New Roman"/>
                <w:sz w:val="22"/>
                <w:szCs w:val="22"/>
              </w:rPr>
              <w:t>- повышение доходов в бюджет поселения от уплаты налогов.</w:t>
            </w:r>
          </w:p>
        </w:tc>
      </w:tr>
    </w:tbl>
    <w:p w:rsidR="00DA26EB" w:rsidRPr="00DA26EB" w:rsidRDefault="00DA26EB" w:rsidP="00DA26EB">
      <w:pPr>
        <w:pStyle w:val="3"/>
        <w:rPr>
          <w:rFonts w:ascii="Times New Roman" w:hAnsi="Times New Roman" w:cs="Times New Roman"/>
          <w:color w:val="auto"/>
          <w:sz w:val="22"/>
          <w:szCs w:val="22"/>
        </w:rPr>
      </w:pPr>
      <w:r w:rsidRPr="00DA26E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1. Содержание проблемы и обоснование необходимости ее решения программными методами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DA26EB">
        <w:rPr>
          <w:rFonts w:ascii="Times New Roman" w:hAnsi="Times New Roman" w:cs="Times New Roman"/>
          <w:sz w:val="22"/>
          <w:szCs w:val="22"/>
        </w:rPr>
        <w:t xml:space="preserve">задачи обеспечения условий устойчивого развития </w:t>
      </w:r>
      <w:r>
        <w:rPr>
          <w:rFonts w:ascii="Times New Roman" w:hAnsi="Times New Roman" w:cs="Times New Roman"/>
          <w:sz w:val="22"/>
          <w:szCs w:val="22"/>
        </w:rPr>
        <w:t>городского</w:t>
      </w:r>
      <w:r w:rsidRPr="00DA26EB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DA26EB">
        <w:rPr>
          <w:rFonts w:ascii="Times New Roman" w:hAnsi="Times New Roman" w:cs="Times New Roman"/>
          <w:sz w:val="22"/>
          <w:szCs w:val="22"/>
        </w:rPr>
        <w:t>поселения</w:t>
      </w:r>
      <w:proofErr w:type="gramEnd"/>
      <w:r w:rsidRPr="00DA26EB">
        <w:rPr>
          <w:rFonts w:ascii="Times New Roman" w:hAnsi="Times New Roman" w:cs="Times New Roman"/>
          <w:sz w:val="22"/>
          <w:szCs w:val="22"/>
        </w:rPr>
        <w:t>.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П</w:t>
      </w:r>
      <w:r w:rsidR="00E86D43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рограмма "</w:t>
      </w:r>
      <w:r w:rsidR="00E86D43" w:rsidRPr="00E86D43">
        <w:t xml:space="preserve"> </w:t>
      </w:r>
      <w:r w:rsidR="00E86D43" w:rsidRPr="00E86D43">
        <w:rPr>
          <w:rFonts w:ascii="Times New Roman" w:hAnsi="Times New Roman" w:cs="Times New Roman"/>
          <w:sz w:val="22"/>
          <w:szCs w:val="22"/>
        </w:rPr>
        <w:t>Использование и охрана земель на территории муниципального образования</w:t>
      </w:r>
      <w:r w:rsidRPr="00DA26E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Городовиковского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городского</w:t>
      </w:r>
      <w:r w:rsidRPr="00DA26E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</w:t>
      </w:r>
      <w:r w:rsidRPr="001C4E4B">
        <w:rPr>
          <w:rFonts w:ascii="Times New Roman" w:hAnsi="Times New Roman" w:cs="Times New Roman"/>
          <w:sz w:val="22"/>
          <w:szCs w:val="22"/>
        </w:rPr>
        <w:t xml:space="preserve">на </w:t>
      </w:r>
      <w:r w:rsidR="001C4E4B" w:rsidRPr="001C4E4B">
        <w:rPr>
          <w:rFonts w:ascii="Times New Roman" w:hAnsi="Times New Roman" w:cs="Times New Roman"/>
          <w:sz w:val="22"/>
          <w:szCs w:val="22"/>
        </w:rPr>
        <w:t>2023 - 2025</w:t>
      </w:r>
      <w:r w:rsidRPr="00DA26EB">
        <w:rPr>
          <w:rFonts w:ascii="Times New Roman" w:hAnsi="Times New Roman" w:cs="Times New Roman"/>
          <w:sz w:val="22"/>
          <w:szCs w:val="22"/>
        </w:rPr>
        <w:t xml:space="preserve"> годы" (далее - П</w:t>
      </w:r>
      <w:r w:rsidR="00E86D43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 xml:space="preserve">Проблемы устойчивого социально-экономического развития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Городовиковского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городского</w:t>
      </w:r>
      <w:r w:rsidRPr="00DA26E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 xml:space="preserve">На уровне </w:t>
      </w:r>
      <w:r w:rsidR="00E86D43">
        <w:rPr>
          <w:rFonts w:ascii="Times New Roman" w:hAnsi="Times New Roman" w:cs="Times New Roman"/>
          <w:sz w:val="22"/>
          <w:szCs w:val="22"/>
        </w:rPr>
        <w:t>городского</w:t>
      </w:r>
      <w:r w:rsidRPr="00DA26EB">
        <w:rPr>
          <w:rFonts w:ascii="Times New Roman" w:hAnsi="Times New Roman" w:cs="Times New Roman"/>
          <w:sz w:val="22"/>
          <w:szCs w:val="22"/>
        </w:rPr>
        <w:t xml:space="preserve">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Городовиковского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городского</w:t>
      </w:r>
      <w:r w:rsidRPr="00DA26E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имеются земельные участки для различного разрешенного использования.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 xml:space="preserve">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Земли, сданные в аренду крестьянско-фермерским хозяйствам, используются под выращивание </w:t>
      </w:r>
      <w:r w:rsidRPr="001C4E4B">
        <w:rPr>
          <w:rFonts w:ascii="Times New Roman" w:hAnsi="Times New Roman" w:cs="Times New Roman"/>
          <w:sz w:val="22"/>
          <w:szCs w:val="22"/>
        </w:rPr>
        <w:t>сельскохозяйственных культур.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 xml:space="preserve">2. Цели, задачи и целевые показатели, сроки и этапы реализации муниципальной </w:t>
      </w:r>
      <w:r w:rsidR="000C1603">
        <w:rPr>
          <w:rFonts w:ascii="Times New Roman" w:hAnsi="Times New Roman" w:cs="Times New Roman"/>
          <w:sz w:val="22"/>
          <w:szCs w:val="22"/>
        </w:rPr>
        <w:t>под</w:t>
      </w:r>
      <w:r w:rsidRPr="00DA26EB">
        <w:rPr>
          <w:rFonts w:ascii="Times New Roman" w:hAnsi="Times New Roman" w:cs="Times New Roman"/>
          <w:sz w:val="22"/>
          <w:szCs w:val="22"/>
        </w:rPr>
        <w:t>программы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 xml:space="preserve"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proofErr w:type="spellStart"/>
      <w:r>
        <w:rPr>
          <w:rFonts w:ascii="Times New Roman" w:hAnsi="Times New Roman" w:cs="Times New Roman"/>
          <w:sz w:val="22"/>
          <w:szCs w:val="22"/>
        </w:rPr>
        <w:t>Городовиковского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городского</w:t>
      </w:r>
      <w:r w:rsidRPr="00DA26E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Pr="00DA26EB">
        <w:rPr>
          <w:rFonts w:ascii="Times New Roman" w:hAnsi="Times New Roman" w:cs="Times New Roman"/>
          <w:sz w:val="22"/>
          <w:szCs w:val="22"/>
        </w:rPr>
        <w:t xml:space="preserve">, подотчетность и подконтрольность, </w:t>
      </w:r>
      <w:r w:rsidRPr="00DA26EB">
        <w:rPr>
          <w:rFonts w:ascii="Times New Roman" w:hAnsi="Times New Roman" w:cs="Times New Roman"/>
          <w:sz w:val="22"/>
          <w:szCs w:val="22"/>
        </w:rPr>
        <w:lastRenderedPageBreak/>
        <w:t xml:space="preserve">эффективность. Целями муниципальной </w:t>
      </w:r>
      <w:r w:rsidR="000C1603">
        <w:rPr>
          <w:rFonts w:ascii="Times New Roman" w:hAnsi="Times New Roman" w:cs="Times New Roman"/>
          <w:sz w:val="22"/>
          <w:szCs w:val="22"/>
        </w:rPr>
        <w:t>под</w:t>
      </w:r>
      <w:r w:rsidRPr="00DA26EB">
        <w:rPr>
          <w:rFonts w:ascii="Times New Roman" w:hAnsi="Times New Roman" w:cs="Times New Roman"/>
          <w:sz w:val="22"/>
          <w:szCs w:val="22"/>
        </w:rPr>
        <w:t xml:space="preserve">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</w:t>
      </w:r>
      <w:r w:rsidR="000C1603">
        <w:rPr>
          <w:rFonts w:ascii="Times New Roman" w:hAnsi="Times New Roman" w:cs="Times New Roman"/>
          <w:sz w:val="22"/>
          <w:szCs w:val="22"/>
        </w:rPr>
        <w:t>городского</w:t>
      </w:r>
      <w:r w:rsidRPr="00DA26EB">
        <w:rPr>
          <w:rFonts w:ascii="Times New Roman" w:hAnsi="Times New Roman" w:cs="Times New Roman"/>
          <w:sz w:val="22"/>
          <w:szCs w:val="22"/>
        </w:rPr>
        <w:t xml:space="preserve"> поселения.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Для достижения поставленных целей предполагается решение следующих задач: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- повышение эффективности использования и охраны земель: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- обеспечение организации рационального использования и охраны земель на территории муниципального образования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- 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- </w:t>
      </w:r>
      <w:r w:rsidRPr="001C4E4B">
        <w:rPr>
          <w:rFonts w:ascii="Times New Roman" w:hAnsi="Times New Roman" w:cs="Times New Roman"/>
          <w:sz w:val="22"/>
          <w:szCs w:val="22"/>
        </w:rPr>
        <w:t>защита сельскохозяйственных угодий</w:t>
      </w:r>
      <w:r w:rsidRPr="00DA26EB">
        <w:rPr>
          <w:rFonts w:ascii="Times New Roman" w:hAnsi="Times New Roman" w:cs="Times New Roman"/>
          <w:sz w:val="22"/>
          <w:szCs w:val="22"/>
        </w:rPr>
        <w:t xml:space="preserve"> от зарастания деревьями и кустарниками, сорными растениями, сохранению достигнутого уровня мелиорации.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- оптимизация деятельности в сфере обращения с отходами производства и потребления;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- сохранение и восстановление зеленых насаждений.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- инвентаризация земель.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 xml:space="preserve">Реализация данной </w:t>
      </w:r>
      <w:r w:rsidR="000C1603">
        <w:rPr>
          <w:rFonts w:ascii="Times New Roman" w:hAnsi="Times New Roman" w:cs="Times New Roman"/>
          <w:sz w:val="22"/>
          <w:szCs w:val="22"/>
        </w:rPr>
        <w:t>под</w:t>
      </w:r>
      <w:r w:rsidRPr="00DA26EB">
        <w:rPr>
          <w:rFonts w:ascii="Times New Roman" w:hAnsi="Times New Roman" w:cs="Times New Roman"/>
          <w:sz w:val="22"/>
          <w:szCs w:val="22"/>
        </w:rPr>
        <w:t xml:space="preserve">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</w:t>
      </w:r>
      <w:r w:rsidR="000C1603">
        <w:rPr>
          <w:rFonts w:ascii="Times New Roman" w:hAnsi="Times New Roman" w:cs="Times New Roman"/>
          <w:sz w:val="22"/>
          <w:szCs w:val="22"/>
        </w:rPr>
        <w:t>городского</w:t>
      </w:r>
      <w:r w:rsidRPr="00DA26EB">
        <w:rPr>
          <w:rFonts w:ascii="Times New Roman" w:hAnsi="Times New Roman" w:cs="Times New Roman"/>
          <w:sz w:val="22"/>
          <w:szCs w:val="22"/>
        </w:rPr>
        <w:t xml:space="preserve"> поселения, соответственно росту экономики, более эффективному использованию и охране земель.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В рез</w:t>
      </w:r>
      <w:r>
        <w:rPr>
          <w:rFonts w:ascii="Times New Roman" w:hAnsi="Times New Roman" w:cs="Times New Roman"/>
          <w:sz w:val="22"/>
          <w:szCs w:val="22"/>
        </w:rPr>
        <w:t>ультате выполнения мероприятий Подп</w:t>
      </w:r>
      <w:r w:rsidRPr="00DA26EB">
        <w:rPr>
          <w:rFonts w:ascii="Times New Roman" w:hAnsi="Times New Roman" w:cs="Times New Roman"/>
          <w:sz w:val="22"/>
          <w:szCs w:val="22"/>
        </w:rPr>
        <w:t>рограммы будет обеспечено: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1) благоустройство населенных пунктов;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2) улучшение качественных характеристик земель;</w:t>
      </w:r>
    </w:p>
    <w:p w:rsidR="00DA26EB" w:rsidRPr="00DA26EB" w:rsidRDefault="00DA26EB" w:rsidP="004B20B7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3) эф</w:t>
      </w:r>
      <w:r w:rsidR="004B20B7">
        <w:rPr>
          <w:rFonts w:ascii="Times New Roman" w:hAnsi="Times New Roman" w:cs="Times New Roman"/>
          <w:sz w:val="22"/>
          <w:szCs w:val="22"/>
        </w:rPr>
        <w:t>фективное использование земель.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 xml:space="preserve">Общий срок реализации муниципальной </w:t>
      </w:r>
      <w:r w:rsidRPr="001C4E4B">
        <w:rPr>
          <w:rFonts w:ascii="Times New Roman" w:hAnsi="Times New Roman" w:cs="Times New Roman"/>
          <w:sz w:val="22"/>
          <w:szCs w:val="22"/>
        </w:rPr>
        <w:t>п</w:t>
      </w:r>
      <w:r w:rsidR="000C1603" w:rsidRPr="001C4E4B">
        <w:rPr>
          <w:rFonts w:ascii="Times New Roman" w:hAnsi="Times New Roman" w:cs="Times New Roman"/>
          <w:sz w:val="22"/>
          <w:szCs w:val="22"/>
        </w:rPr>
        <w:t>одп</w:t>
      </w:r>
      <w:r w:rsidRPr="001C4E4B">
        <w:rPr>
          <w:rFonts w:ascii="Times New Roman" w:hAnsi="Times New Roman" w:cs="Times New Roman"/>
          <w:sz w:val="22"/>
          <w:szCs w:val="22"/>
        </w:rPr>
        <w:t xml:space="preserve">рограммы </w:t>
      </w:r>
      <w:r w:rsidR="001C4E4B">
        <w:rPr>
          <w:rFonts w:ascii="Times New Roman" w:hAnsi="Times New Roman" w:cs="Times New Roman"/>
          <w:sz w:val="22"/>
          <w:szCs w:val="22"/>
        </w:rPr>
        <w:t>- 2023-2025</w:t>
      </w:r>
      <w:r w:rsidRPr="001C4E4B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Раздел 3. Ресурсное обеспечение П</w:t>
      </w:r>
      <w:r w:rsidR="000C1603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рограммы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Финансирование мероприятий П</w:t>
      </w:r>
      <w:r w:rsidR="000C1603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рограммы не предусмотрено.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Раздел 4. Механизм реализации П</w:t>
      </w:r>
      <w:r w:rsidR="000C1603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рограммы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Текущее управление муниципальной п</w:t>
      </w:r>
      <w:r w:rsidR="000C1603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рограммой осуществляет координатор муниципальной п</w:t>
      </w:r>
      <w:r w:rsidR="000C1603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 xml:space="preserve">рограммы - администрация </w:t>
      </w:r>
      <w:proofErr w:type="spellStart"/>
      <w:r w:rsidR="000C1603">
        <w:rPr>
          <w:rFonts w:ascii="Times New Roman" w:hAnsi="Times New Roman" w:cs="Times New Roman"/>
          <w:sz w:val="22"/>
          <w:szCs w:val="22"/>
        </w:rPr>
        <w:t>Городовиковского</w:t>
      </w:r>
      <w:proofErr w:type="spellEnd"/>
      <w:r w:rsidR="000C1603">
        <w:rPr>
          <w:rFonts w:ascii="Times New Roman" w:hAnsi="Times New Roman" w:cs="Times New Roman"/>
          <w:sz w:val="22"/>
          <w:szCs w:val="22"/>
        </w:rPr>
        <w:t xml:space="preserve"> городского</w:t>
      </w:r>
      <w:r w:rsidRPr="00DA26E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Координатор муниципальной п</w:t>
      </w:r>
      <w:r w:rsidR="000C1603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рограммы в процессе реализации муниципальной п</w:t>
      </w:r>
      <w:r w:rsidR="000C1603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рограммы: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организует реализацию муниципальной п</w:t>
      </w:r>
      <w:r w:rsidR="000C1603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рограммы, координацию деятельности п</w:t>
      </w:r>
      <w:r w:rsidR="000C1603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рограммы: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организует реализацию муниципальной п</w:t>
      </w:r>
      <w:r w:rsidR="000C1603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рограммы, координацию деятельности подпрограммы;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принимает решение о внесении в установленном порядке изменений в муниципальную п</w:t>
      </w:r>
      <w:r w:rsidR="000C1603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 xml:space="preserve">рограмму и несет ответственность за достижение целевых показателей муниципальной </w:t>
      </w:r>
      <w:proofErr w:type="spellStart"/>
      <w:r w:rsidRPr="00DA26EB">
        <w:rPr>
          <w:rFonts w:ascii="Times New Roman" w:hAnsi="Times New Roman" w:cs="Times New Roman"/>
          <w:sz w:val="22"/>
          <w:szCs w:val="22"/>
        </w:rPr>
        <w:t>п</w:t>
      </w:r>
      <w:r w:rsidR="000C1603">
        <w:rPr>
          <w:rFonts w:ascii="Times New Roman" w:hAnsi="Times New Roman" w:cs="Times New Roman"/>
          <w:sz w:val="22"/>
          <w:szCs w:val="22"/>
        </w:rPr>
        <w:t>од</w:t>
      </w:r>
      <w:r w:rsidRPr="00DA26EB">
        <w:rPr>
          <w:rFonts w:ascii="Times New Roman" w:hAnsi="Times New Roman" w:cs="Times New Roman"/>
          <w:sz w:val="22"/>
          <w:szCs w:val="22"/>
        </w:rPr>
        <w:t>рограммы</w:t>
      </w:r>
      <w:proofErr w:type="spellEnd"/>
      <w:r w:rsidRPr="00DA26EB">
        <w:rPr>
          <w:rFonts w:ascii="Times New Roman" w:hAnsi="Times New Roman" w:cs="Times New Roman"/>
          <w:sz w:val="22"/>
          <w:szCs w:val="22"/>
        </w:rPr>
        <w:t>;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осуществляет мониторинг и анализ отчетов координатора подпрограммы;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проводит оценку эффективности муниципальной п</w:t>
      </w:r>
      <w:r w:rsidR="000C1603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рограммы; готовит годовой отчет о ходе реализации муниципальной п</w:t>
      </w:r>
      <w:r w:rsidR="000C1603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рограммы; организует информационную и разъяснительную работу, направленную на освещение целей и задач муниципальной п</w:t>
      </w:r>
      <w:r w:rsidR="000C1603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рограммы;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 xml:space="preserve">Раздел 5. Организация </w:t>
      </w:r>
      <w:proofErr w:type="gramStart"/>
      <w:r w:rsidRPr="00DA26EB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DA26EB">
        <w:rPr>
          <w:rFonts w:ascii="Times New Roman" w:hAnsi="Times New Roman" w:cs="Times New Roman"/>
          <w:sz w:val="22"/>
          <w:szCs w:val="22"/>
        </w:rPr>
        <w:t xml:space="preserve"> ходом реализации П</w:t>
      </w:r>
      <w:r w:rsidR="000C1603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рограммы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DA26EB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DA26EB">
        <w:rPr>
          <w:rFonts w:ascii="Times New Roman" w:hAnsi="Times New Roman" w:cs="Times New Roman"/>
          <w:sz w:val="22"/>
          <w:szCs w:val="22"/>
        </w:rPr>
        <w:t xml:space="preserve"> ходом реализации </w:t>
      </w:r>
      <w:proofErr w:type="spellStart"/>
      <w:r w:rsidRPr="00DA26EB">
        <w:rPr>
          <w:rFonts w:ascii="Times New Roman" w:hAnsi="Times New Roman" w:cs="Times New Roman"/>
          <w:sz w:val="22"/>
          <w:szCs w:val="22"/>
        </w:rPr>
        <w:t>П</w:t>
      </w:r>
      <w:r w:rsidR="000C1603">
        <w:rPr>
          <w:rFonts w:ascii="Times New Roman" w:hAnsi="Times New Roman" w:cs="Times New Roman"/>
          <w:sz w:val="22"/>
          <w:szCs w:val="22"/>
        </w:rPr>
        <w:t>од</w:t>
      </w:r>
      <w:r w:rsidRPr="00DA26EB">
        <w:rPr>
          <w:rFonts w:ascii="Times New Roman" w:hAnsi="Times New Roman" w:cs="Times New Roman"/>
          <w:sz w:val="22"/>
          <w:szCs w:val="22"/>
        </w:rPr>
        <w:t>рограммы</w:t>
      </w:r>
      <w:proofErr w:type="spellEnd"/>
      <w:r w:rsidRPr="00DA26EB">
        <w:rPr>
          <w:rFonts w:ascii="Times New Roman" w:hAnsi="Times New Roman" w:cs="Times New Roman"/>
          <w:sz w:val="22"/>
          <w:szCs w:val="22"/>
        </w:rPr>
        <w:t xml:space="preserve"> осуществляет администрация поселения в соответствии с ее полномочиями, установленными действующим законодательством.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Раздел 6. Оценка социально-экономической эффективности реализации П</w:t>
      </w:r>
      <w:r w:rsidR="000C1603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рограммы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Оценка эффективности реализации П</w:t>
      </w:r>
      <w:r w:rsidR="000C1603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 xml:space="preserve">рограммы осуществляется администрацией </w:t>
      </w:r>
      <w:proofErr w:type="spellStart"/>
      <w:r w:rsidR="000C1603">
        <w:rPr>
          <w:rFonts w:ascii="Times New Roman" w:hAnsi="Times New Roman" w:cs="Times New Roman"/>
          <w:sz w:val="22"/>
          <w:szCs w:val="22"/>
        </w:rPr>
        <w:t>Городовиковского</w:t>
      </w:r>
      <w:proofErr w:type="spellEnd"/>
      <w:r w:rsidR="000C1603">
        <w:rPr>
          <w:rFonts w:ascii="Times New Roman" w:hAnsi="Times New Roman" w:cs="Times New Roman"/>
          <w:sz w:val="22"/>
          <w:szCs w:val="22"/>
        </w:rPr>
        <w:t xml:space="preserve"> городского </w:t>
      </w:r>
      <w:r w:rsidRPr="00DA26EB">
        <w:rPr>
          <w:rFonts w:ascii="Times New Roman" w:hAnsi="Times New Roman" w:cs="Times New Roman"/>
          <w:sz w:val="22"/>
          <w:szCs w:val="22"/>
        </w:rPr>
        <w:t>муниципального образования ежегодно.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Оценка эффективности реализации П</w:t>
      </w:r>
      <w:r w:rsidR="000C1603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рограммы должна содержать общую оценку вклада П</w:t>
      </w:r>
      <w:r w:rsidR="000C1603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 xml:space="preserve">рограммы в социально-экономическое развитие </w:t>
      </w:r>
      <w:proofErr w:type="spellStart"/>
      <w:r w:rsidR="000C1603">
        <w:rPr>
          <w:rFonts w:ascii="Times New Roman" w:hAnsi="Times New Roman" w:cs="Times New Roman"/>
          <w:sz w:val="22"/>
          <w:szCs w:val="22"/>
        </w:rPr>
        <w:t>Городовиковского</w:t>
      </w:r>
      <w:proofErr w:type="spellEnd"/>
      <w:r w:rsidR="000C1603">
        <w:rPr>
          <w:rFonts w:ascii="Times New Roman" w:hAnsi="Times New Roman" w:cs="Times New Roman"/>
          <w:sz w:val="22"/>
          <w:szCs w:val="22"/>
        </w:rPr>
        <w:t xml:space="preserve"> городского</w:t>
      </w:r>
      <w:r w:rsidRPr="00DA26EB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 xml:space="preserve">Отчет о реализации </w:t>
      </w:r>
      <w:proofErr w:type="spellStart"/>
      <w:r w:rsidRPr="00DA26EB">
        <w:rPr>
          <w:rFonts w:ascii="Times New Roman" w:hAnsi="Times New Roman" w:cs="Times New Roman"/>
          <w:sz w:val="22"/>
          <w:szCs w:val="22"/>
        </w:rPr>
        <w:t>П</w:t>
      </w:r>
      <w:r w:rsidR="000C1603">
        <w:rPr>
          <w:rFonts w:ascii="Times New Roman" w:hAnsi="Times New Roman" w:cs="Times New Roman"/>
          <w:sz w:val="22"/>
          <w:szCs w:val="22"/>
        </w:rPr>
        <w:t>од</w:t>
      </w:r>
      <w:r w:rsidRPr="00DA26EB">
        <w:rPr>
          <w:rFonts w:ascii="Times New Roman" w:hAnsi="Times New Roman" w:cs="Times New Roman"/>
          <w:sz w:val="22"/>
          <w:szCs w:val="22"/>
        </w:rPr>
        <w:t>рограммы</w:t>
      </w:r>
      <w:proofErr w:type="spellEnd"/>
      <w:r w:rsidRPr="00DA26EB">
        <w:rPr>
          <w:rFonts w:ascii="Times New Roman" w:hAnsi="Times New Roman" w:cs="Times New Roman"/>
          <w:sz w:val="22"/>
          <w:szCs w:val="22"/>
        </w:rPr>
        <w:t xml:space="preserve"> в соответствующем году должен содержать: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1) общий объем фактически произведенных расходов, всего и в том числе по источникам финансирования;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2) перечень завершенных в течение года мероприятий по П</w:t>
      </w:r>
      <w:r w:rsidR="00E302BE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рограмме;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lastRenderedPageBreak/>
        <w:t>3) перечень не завершенных в течение года мероприятий П</w:t>
      </w:r>
      <w:r w:rsidR="00E302BE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рограммы и процент их не завершения;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 xml:space="preserve">4) анализ причин несвоевременного завершения </w:t>
      </w:r>
      <w:r w:rsidR="00E302BE">
        <w:rPr>
          <w:rFonts w:ascii="Times New Roman" w:hAnsi="Times New Roman" w:cs="Times New Roman"/>
          <w:sz w:val="22"/>
          <w:szCs w:val="22"/>
        </w:rPr>
        <w:t>под</w:t>
      </w:r>
      <w:r w:rsidRPr="00DA26EB">
        <w:rPr>
          <w:rFonts w:ascii="Times New Roman" w:hAnsi="Times New Roman" w:cs="Times New Roman"/>
          <w:sz w:val="22"/>
          <w:szCs w:val="22"/>
        </w:rPr>
        <w:t>программных мероприятий;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5) предложения о привлечении дополнительных источников финансирования и иных способов достижения п</w:t>
      </w:r>
      <w:r w:rsidR="00E302BE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рограммных целей либо о прекращении дальнейшей реализации П</w:t>
      </w:r>
      <w:r w:rsidR="00E302BE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рограммы.</w:t>
      </w:r>
    </w:p>
    <w:p w:rsidR="00DA26EB" w:rsidRPr="00DA26EB" w:rsidRDefault="00DA26EB" w:rsidP="00DA26E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Раздел 7. Ожидаемые результаты реализации муниципальной п</w:t>
      </w:r>
      <w:r w:rsidR="00E302BE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>рограммы.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  <w:r w:rsidRPr="00DA26EB">
        <w:rPr>
          <w:rFonts w:ascii="Times New Roman" w:hAnsi="Times New Roman" w:cs="Times New Roman"/>
          <w:sz w:val="22"/>
          <w:szCs w:val="22"/>
        </w:rPr>
        <w:t>Реализация данной п</w:t>
      </w:r>
      <w:r w:rsidR="00E302BE">
        <w:rPr>
          <w:rFonts w:ascii="Times New Roman" w:hAnsi="Times New Roman" w:cs="Times New Roman"/>
          <w:sz w:val="22"/>
          <w:szCs w:val="22"/>
        </w:rPr>
        <w:t>одп</w:t>
      </w:r>
      <w:r w:rsidRPr="00DA26EB">
        <w:rPr>
          <w:rFonts w:ascii="Times New Roman" w:hAnsi="Times New Roman" w:cs="Times New Roman"/>
          <w:sz w:val="22"/>
          <w:szCs w:val="22"/>
        </w:rPr>
        <w:t xml:space="preserve">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</w:t>
      </w:r>
      <w:r w:rsidR="00E302BE">
        <w:rPr>
          <w:rFonts w:ascii="Times New Roman" w:hAnsi="Times New Roman" w:cs="Times New Roman"/>
          <w:sz w:val="22"/>
          <w:szCs w:val="22"/>
        </w:rPr>
        <w:t>городского</w:t>
      </w:r>
      <w:r w:rsidRPr="00DA26EB">
        <w:rPr>
          <w:rFonts w:ascii="Times New Roman" w:hAnsi="Times New Roman" w:cs="Times New Roman"/>
          <w:sz w:val="22"/>
          <w:szCs w:val="22"/>
        </w:rPr>
        <w:t xml:space="preserve"> поселения и качества его жизни; повышению инвестиционной привлекательности </w:t>
      </w:r>
      <w:r w:rsidR="00E302BE">
        <w:rPr>
          <w:rFonts w:ascii="Times New Roman" w:hAnsi="Times New Roman" w:cs="Times New Roman"/>
          <w:sz w:val="22"/>
          <w:szCs w:val="22"/>
        </w:rPr>
        <w:t>городского</w:t>
      </w:r>
      <w:r w:rsidRPr="00DA26EB">
        <w:rPr>
          <w:rFonts w:ascii="Times New Roman" w:hAnsi="Times New Roman" w:cs="Times New Roman"/>
          <w:sz w:val="22"/>
          <w:szCs w:val="22"/>
        </w:rPr>
        <w:t xml:space="preserve"> поселения, соответственно росту экономики, а также увеличению налогооблагаемой базы.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</w:p>
    <w:p w:rsidR="00E302BE" w:rsidRDefault="00E302BE" w:rsidP="00DA26E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02BE" w:rsidRDefault="00E302BE" w:rsidP="00DA26E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02BE" w:rsidRDefault="00E302BE" w:rsidP="00DA26E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02BE" w:rsidRDefault="00E302BE" w:rsidP="00DA26E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02BE" w:rsidRDefault="00E302BE" w:rsidP="00DA26E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02BE" w:rsidRDefault="00E302BE" w:rsidP="00DA26E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02BE" w:rsidRDefault="00E302BE" w:rsidP="00DA26E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02BE" w:rsidRDefault="00E302BE" w:rsidP="00DA26E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02BE" w:rsidRDefault="00E302BE" w:rsidP="00DA26E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02BE" w:rsidRDefault="00E302BE" w:rsidP="00DA26E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02BE" w:rsidRDefault="00E302BE" w:rsidP="00DA26E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02BE" w:rsidRDefault="00E302BE" w:rsidP="00DA26E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02BE" w:rsidRDefault="00E302BE" w:rsidP="00DA26E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02BE" w:rsidRDefault="00E302BE" w:rsidP="00DA26E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02BE" w:rsidRDefault="00E302BE" w:rsidP="00DA26E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02BE" w:rsidRDefault="00E302BE" w:rsidP="00DA26E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02BE" w:rsidRDefault="00E302BE" w:rsidP="00DA26E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02BE" w:rsidRDefault="00E302BE" w:rsidP="00DA26E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02BE" w:rsidRDefault="00E302BE" w:rsidP="00DA26E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02BE" w:rsidRDefault="00E302BE" w:rsidP="00DA26E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02BE" w:rsidRDefault="00E302BE" w:rsidP="00132E90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1C4E4B" w:rsidRDefault="001C4E4B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C4E4B" w:rsidRDefault="001C4E4B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B20B7" w:rsidRDefault="004B20B7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31E79" w:rsidRDefault="00E31E79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A26EB" w:rsidRPr="00DA26EB" w:rsidRDefault="001C4E4B" w:rsidP="00132E90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="00DA26EB" w:rsidRPr="00DA26EB">
        <w:rPr>
          <w:rFonts w:ascii="Times New Roman" w:hAnsi="Times New Roman" w:cs="Times New Roman"/>
          <w:sz w:val="22"/>
          <w:szCs w:val="22"/>
        </w:rPr>
        <w:t xml:space="preserve">Приложение </w:t>
      </w:r>
      <w:proofErr w:type="gramStart"/>
      <w:r w:rsidR="00DA26EB" w:rsidRPr="00DA26EB">
        <w:rPr>
          <w:rFonts w:ascii="Times New Roman" w:hAnsi="Times New Roman" w:cs="Times New Roman"/>
          <w:sz w:val="22"/>
          <w:szCs w:val="22"/>
        </w:rPr>
        <w:t>к</w:t>
      </w:r>
      <w:proofErr w:type="gramEnd"/>
    </w:p>
    <w:p w:rsidR="00DA26EB" w:rsidRPr="00DA26EB" w:rsidRDefault="004B20B7" w:rsidP="004B20B7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</w:t>
      </w:r>
      <w:r w:rsidR="00DA26EB" w:rsidRPr="00DA26EB">
        <w:rPr>
          <w:rFonts w:ascii="Times New Roman" w:hAnsi="Times New Roman" w:cs="Times New Roman"/>
          <w:sz w:val="22"/>
          <w:szCs w:val="22"/>
        </w:rPr>
        <w:t xml:space="preserve">Муниципальной </w:t>
      </w:r>
      <w:r w:rsidR="00633D92">
        <w:rPr>
          <w:rFonts w:ascii="Times New Roman" w:hAnsi="Times New Roman" w:cs="Times New Roman"/>
          <w:sz w:val="22"/>
          <w:szCs w:val="22"/>
        </w:rPr>
        <w:t>под</w:t>
      </w:r>
      <w:r w:rsidR="00DA26EB" w:rsidRPr="00DA26EB">
        <w:rPr>
          <w:rFonts w:ascii="Times New Roman" w:hAnsi="Times New Roman" w:cs="Times New Roman"/>
          <w:sz w:val="22"/>
          <w:szCs w:val="22"/>
        </w:rPr>
        <w:t>программе</w:t>
      </w:r>
    </w:p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</w:p>
    <w:p w:rsidR="00DA26EB" w:rsidRPr="007F5BEF" w:rsidRDefault="00DA26EB" w:rsidP="00E302BE">
      <w:pPr>
        <w:pStyle w:val="3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7F5BEF">
        <w:rPr>
          <w:rFonts w:ascii="Times New Roman" w:hAnsi="Times New Roman" w:cs="Times New Roman"/>
          <w:color w:val="auto"/>
          <w:sz w:val="22"/>
          <w:szCs w:val="22"/>
        </w:rPr>
        <w:t>ПЕРЕЧЕНЬ</w:t>
      </w:r>
    </w:p>
    <w:p w:rsidR="00DA26EB" w:rsidRPr="007F5BEF" w:rsidRDefault="00DA26EB" w:rsidP="00DA26EB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F5BEF">
        <w:rPr>
          <w:rFonts w:ascii="Times New Roman" w:hAnsi="Times New Roman" w:cs="Times New Roman"/>
          <w:sz w:val="22"/>
          <w:szCs w:val="22"/>
        </w:rPr>
        <w:t>Основных мероп</w:t>
      </w:r>
      <w:r w:rsidR="00E302BE" w:rsidRPr="007F5BEF">
        <w:rPr>
          <w:rFonts w:ascii="Times New Roman" w:hAnsi="Times New Roman" w:cs="Times New Roman"/>
          <w:sz w:val="22"/>
          <w:szCs w:val="22"/>
        </w:rPr>
        <w:t xml:space="preserve">риятий муниципальной подпрограммы «Использование и охрана земель на территории муниципального образования» </w:t>
      </w:r>
      <w:r w:rsidR="001C4E4B" w:rsidRPr="007F5BEF">
        <w:rPr>
          <w:rFonts w:ascii="Times New Roman" w:hAnsi="Times New Roman" w:cs="Times New Roman"/>
          <w:sz w:val="22"/>
          <w:szCs w:val="22"/>
        </w:rPr>
        <w:t>на 2023</w:t>
      </w:r>
      <w:r w:rsidR="00E302BE" w:rsidRPr="007F5BEF">
        <w:rPr>
          <w:rFonts w:ascii="Times New Roman" w:hAnsi="Times New Roman" w:cs="Times New Roman"/>
          <w:sz w:val="22"/>
          <w:szCs w:val="22"/>
        </w:rPr>
        <w:t xml:space="preserve"> - 2025 годы"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879"/>
        <w:gridCol w:w="2174"/>
        <w:gridCol w:w="1621"/>
        <w:gridCol w:w="2034"/>
      </w:tblGrid>
      <w:tr w:rsidR="00DA26EB" w:rsidRPr="007F5BEF" w:rsidTr="00E302BE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N</w:t>
            </w:r>
          </w:p>
          <w:p w:rsidR="00DA26EB" w:rsidRPr="007F5BEF" w:rsidRDefault="00DA26EB" w:rsidP="00E302BE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F5BEF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7F5BEF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63"/>
            </w:tblGrid>
            <w:tr w:rsidR="00DA26EB" w:rsidRPr="007F5BEF" w:rsidTr="00E302BE">
              <w:tc>
                <w:tcPr>
                  <w:tcW w:w="2663" w:type="dxa"/>
                </w:tcPr>
                <w:p w:rsidR="00DA26EB" w:rsidRPr="007F5BEF" w:rsidRDefault="00DA26EB" w:rsidP="00E302BE">
                  <w:pPr>
                    <w:pStyle w:val="af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F5BEF">
                    <w:rPr>
                      <w:rFonts w:ascii="Times New Roman" w:hAnsi="Times New Roman"/>
                      <w:sz w:val="22"/>
                      <w:szCs w:val="22"/>
                    </w:rPr>
                    <w:t>Мероприятия по реализации Программы</w:t>
                  </w:r>
                </w:p>
              </w:tc>
            </w:tr>
          </w:tbl>
          <w:p w:rsidR="00DA26EB" w:rsidRPr="007F5BEF" w:rsidRDefault="00DA26EB" w:rsidP="00E302B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Источники и объем финансирования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Ответственные за выполнение мероприятия П</w:t>
            </w:r>
            <w:r w:rsidR="00E302BE" w:rsidRPr="007F5BEF">
              <w:rPr>
                <w:rFonts w:ascii="Times New Roman" w:hAnsi="Times New Roman"/>
                <w:sz w:val="22"/>
                <w:szCs w:val="22"/>
              </w:rPr>
              <w:t>одп</w:t>
            </w:r>
            <w:r w:rsidRPr="007F5BEF">
              <w:rPr>
                <w:rFonts w:ascii="Times New Roman" w:hAnsi="Times New Roman"/>
                <w:sz w:val="22"/>
                <w:szCs w:val="22"/>
              </w:rPr>
              <w:t>рограммы</w:t>
            </w:r>
          </w:p>
        </w:tc>
      </w:tr>
      <w:tr w:rsidR="00DA26EB" w:rsidRPr="007F5BEF" w:rsidTr="00E302BE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Разъяснение гражданам норм земельного законодательства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не предусмотрены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="00E302BE" w:rsidRPr="007F5BEF">
              <w:rPr>
                <w:rFonts w:ascii="Times New Roman" w:hAnsi="Times New Roman"/>
                <w:sz w:val="22"/>
                <w:szCs w:val="22"/>
              </w:rPr>
              <w:t>Городовиковского</w:t>
            </w:r>
            <w:proofErr w:type="spellEnd"/>
            <w:r w:rsidR="00E302BE" w:rsidRPr="007F5BEF">
              <w:rPr>
                <w:rFonts w:ascii="Times New Roman" w:hAnsi="Times New Roman"/>
                <w:sz w:val="22"/>
                <w:szCs w:val="22"/>
              </w:rPr>
              <w:t xml:space="preserve"> городского муниципального образования </w:t>
            </w:r>
          </w:p>
        </w:tc>
      </w:tr>
      <w:tr w:rsidR="00DA26EB" w:rsidRPr="007F5BEF" w:rsidTr="00E302BE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1E7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 xml:space="preserve">Организация регулярных мероприятий по очистке территории </w:t>
            </w:r>
            <w:r w:rsidR="00E31E79" w:rsidRPr="007F5BEF">
              <w:rPr>
                <w:rFonts w:ascii="Times New Roman" w:hAnsi="Times New Roman"/>
                <w:sz w:val="22"/>
                <w:szCs w:val="22"/>
              </w:rPr>
              <w:t>городского</w:t>
            </w:r>
            <w:r w:rsidRPr="007F5BEF">
              <w:rPr>
                <w:rFonts w:ascii="Times New Roman" w:hAnsi="Times New Roman"/>
                <w:sz w:val="22"/>
                <w:szCs w:val="22"/>
              </w:rPr>
              <w:t xml:space="preserve"> поселения от мусора, в том числе несанкционированных свалок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1E79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 xml:space="preserve">бюджет </w:t>
            </w:r>
            <w:r w:rsidR="00E31E79" w:rsidRPr="007F5BEF">
              <w:rPr>
                <w:rFonts w:ascii="Times New Roman" w:hAnsi="Times New Roman"/>
                <w:sz w:val="22"/>
                <w:szCs w:val="22"/>
              </w:rPr>
              <w:t>городск</w:t>
            </w:r>
            <w:r w:rsidRPr="007F5BEF">
              <w:rPr>
                <w:rFonts w:ascii="Times New Roman" w:hAnsi="Times New Roman"/>
                <w:sz w:val="22"/>
                <w:szCs w:val="22"/>
              </w:rPr>
              <w:t>о</w:t>
            </w:r>
            <w:r w:rsidR="00E31E79" w:rsidRPr="007F5BEF">
              <w:rPr>
                <w:rFonts w:ascii="Times New Roman" w:hAnsi="Times New Roman"/>
                <w:sz w:val="22"/>
                <w:szCs w:val="22"/>
              </w:rPr>
              <w:t>го</w:t>
            </w:r>
            <w:r w:rsidRPr="007F5BEF">
              <w:rPr>
                <w:rFonts w:ascii="Times New Roman" w:hAnsi="Times New Roman"/>
                <w:sz w:val="22"/>
                <w:szCs w:val="22"/>
              </w:rPr>
              <w:t xml:space="preserve">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E302BE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F5BEF">
              <w:rPr>
                <w:rFonts w:ascii="Times New Roman" w:hAnsi="Times New Roman"/>
                <w:sz w:val="22"/>
                <w:szCs w:val="22"/>
              </w:rPr>
              <w:t>Городовиковского</w:t>
            </w:r>
            <w:proofErr w:type="spellEnd"/>
            <w:r w:rsidRPr="007F5BEF">
              <w:rPr>
                <w:rFonts w:ascii="Times New Roman" w:hAnsi="Times New Roman"/>
                <w:sz w:val="22"/>
                <w:szCs w:val="22"/>
              </w:rPr>
              <w:t xml:space="preserve"> городского муниципального образования</w:t>
            </w:r>
          </w:p>
        </w:tc>
      </w:tr>
      <w:tr w:rsidR="00DA26EB" w:rsidRPr="007F5BEF" w:rsidTr="00E302BE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не предусмотрены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E302BE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F5BEF">
              <w:rPr>
                <w:rFonts w:ascii="Times New Roman" w:hAnsi="Times New Roman"/>
                <w:sz w:val="22"/>
                <w:szCs w:val="22"/>
              </w:rPr>
              <w:t>Городовиковского</w:t>
            </w:r>
            <w:proofErr w:type="spellEnd"/>
            <w:r w:rsidRPr="007F5BEF">
              <w:rPr>
                <w:rFonts w:ascii="Times New Roman" w:hAnsi="Times New Roman"/>
                <w:sz w:val="22"/>
                <w:szCs w:val="22"/>
              </w:rPr>
              <w:t xml:space="preserve"> городского муниципального образования</w:t>
            </w:r>
          </w:p>
        </w:tc>
      </w:tr>
      <w:tr w:rsidR="00DA26EB" w:rsidRPr="007F5BEF" w:rsidTr="00E302BE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 xml:space="preserve">Озеленение территории </w:t>
            </w:r>
            <w:r w:rsidR="00E302BE" w:rsidRPr="007F5BEF">
              <w:rPr>
                <w:rFonts w:ascii="Times New Roman" w:hAnsi="Times New Roman"/>
                <w:sz w:val="22"/>
                <w:szCs w:val="22"/>
              </w:rPr>
              <w:t>городского</w:t>
            </w:r>
            <w:r w:rsidRPr="007F5BEF">
              <w:rPr>
                <w:rFonts w:ascii="Times New Roman" w:hAnsi="Times New Roman"/>
                <w:sz w:val="22"/>
                <w:szCs w:val="22"/>
              </w:rPr>
              <w:t xml:space="preserve"> поселения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E31E79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апрель-май ежегодно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E302BE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F5BEF">
              <w:rPr>
                <w:rFonts w:ascii="Times New Roman" w:hAnsi="Times New Roman"/>
                <w:sz w:val="22"/>
                <w:szCs w:val="22"/>
              </w:rPr>
              <w:t>Городовиковского</w:t>
            </w:r>
            <w:proofErr w:type="spellEnd"/>
            <w:r w:rsidRPr="007F5BEF">
              <w:rPr>
                <w:rFonts w:ascii="Times New Roman" w:hAnsi="Times New Roman"/>
                <w:sz w:val="22"/>
                <w:szCs w:val="22"/>
              </w:rPr>
              <w:t xml:space="preserve"> городского муниципального образования</w:t>
            </w:r>
          </w:p>
        </w:tc>
      </w:tr>
      <w:tr w:rsidR="00DA26EB" w:rsidRPr="007F5BEF" w:rsidTr="00E302BE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F56ADE" w:rsidP="00F56AD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7F5BEF">
              <w:rPr>
                <w:rFonts w:ascii="Times New Roman" w:hAnsi="Times New Roman"/>
                <w:sz w:val="22"/>
                <w:szCs w:val="22"/>
              </w:rPr>
              <w:t>Контроль за</w:t>
            </w:r>
            <w:proofErr w:type="gramEnd"/>
            <w:r w:rsidRPr="007F5BEF">
              <w:rPr>
                <w:rFonts w:ascii="Times New Roman" w:hAnsi="Times New Roman"/>
                <w:sz w:val="22"/>
                <w:szCs w:val="22"/>
              </w:rPr>
              <w:t xml:space="preserve"> использованием земель по целевому назначению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не предусмотрены</w:t>
            </w: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E302BE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F5BEF">
              <w:rPr>
                <w:rFonts w:ascii="Times New Roman" w:hAnsi="Times New Roman"/>
                <w:sz w:val="22"/>
                <w:szCs w:val="22"/>
              </w:rPr>
              <w:t>Городовиковского</w:t>
            </w:r>
            <w:proofErr w:type="spellEnd"/>
            <w:r w:rsidRPr="007F5BEF">
              <w:rPr>
                <w:rFonts w:ascii="Times New Roman" w:hAnsi="Times New Roman"/>
                <w:sz w:val="22"/>
                <w:szCs w:val="22"/>
              </w:rPr>
              <w:t xml:space="preserve"> городского муниципального образования</w:t>
            </w:r>
          </w:p>
        </w:tc>
      </w:tr>
      <w:tr w:rsidR="00DA26EB" w:rsidRPr="007F5BEF" w:rsidTr="00E302BE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не предусмотрены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E302BE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F5BEF">
              <w:rPr>
                <w:rFonts w:ascii="Times New Roman" w:hAnsi="Times New Roman"/>
                <w:sz w:val="22"/>
                <w:szCs w:val="22"/>
              </w:rPr>
              <w:t>Городовиковского</w:t>
            </w:r>
            <w:proofErr w:type="spellEnd"/>
            <w:r w:rsidRPr="007F5BEF">
              <w:rPr>
                <w:rFonts w:ascii="Times New Roman" w:hAnsi="Times New Roman"/>
                <w:sz w:val="22"/>
                <w:szCs w:val="22"/>
              </w:rPr>
              <w:t xml:space="preserve"> городского муниципального образования</w:t>
            </w:r>
          </w:p>
        </w:tc>
      </w:tr>
      <w:tr w:rsidR="00DA26EB" w:rsidRPr="00DA26EB" w:rsidTr="00E302BE"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 xml:space="preserve">Осуществление </w:t>
            </w:r>
            <w:proofErr w:type="gramStart"/>
            <w:r w:rsidRPr="007F5BEF">
              <w:rPr>
                <w:rFonts w:ascii="Times New Roman" w:hAnsi="Times New Roman"/>
                <w:sz w:val="22"/>
                <w:szCs w:val="22"/>
              </w:rPr>
              <w:t>контроля за</w:t>
            </w:r>
            <w:proofErr w:type="gramEnd"/>
            <w:r w:rsidRPr="007F5BEF">
              <w:rPr>
                <w:rFonts w:ascii="Times New Roman" w:hAnsi="Times New Roman"/>
                <w:sz w:val="22"/>
                <w:szCs w:val="22"/>
              </w:rPr>
              <w:t xml:space="preserve"> своевременной уплатой земельного налога, </w:t>
            </w:r>
            <w:r w:rsidRPr="007F5BEF">
              <w:rPr>
                <w:rFonts w:ascii="Times New Roman" w:hAnsi="Times New Roman"/>
                <w:sz w:val="22"/>
                <w:szCs w:val="22"/>
              </w:rPr>
              <w:lastRenderedPageBreak/>
              <w:t>арендной платы за использованием земельных участков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не предусмотрены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6EB" w:rsidRPr="007F5BEF" w:rsidRDefault="00DA26EB" w:rsidP="00E302BE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</w:p>
          <w:p w:rsidR="00DA26EB" w:rsidRPr="007F5BEF" w:rsidRDefault="00E302BE" w:rsidP="00E302BE">
            <w:pPr>
              <w:pStyle w:val="af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7F5BE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 w:rsidRPr="007F5BEF">
              <w:rPr>
                <w:rFonts w:ascii="Times New Roman" w:hAnsi="Times New Roman"/>
                <w:sz w:val="22"/>
                <w:szCs w:val="22"/>
              </w:rPr>
              <w:t>Городовиковского</w:t>
            </w:r>
            <w:proofErr w:type="spellEnd"/>
            <w:r w:rsidRPr="007F5BEF">
              <w:rPr>
                <w:rFonts w:ascii="Times New Roman" w:hAnsi="Times New Roman"/>
                <w:sz w:val="22"/>
                <w:szCs w:val="22"/>
              </w:rPr>
              <w:t xml:space="preserve"> городского </w:t>
            </w:r>
            <w:r w:rsidRPr="007F5BEF">
              <w:rPr>
                <w:rFonts w:ascii="Times New Roman" w:hAnsi="Times New Roman"/>
                <w:sz w:val="22"/>
                <w:szCs w:val="22"/>
              </w:rPr>
              <w:lastRenderedPageBreak/>
              <w:t>муниципального образования</w:t>
            </w:r>
          </w:p>
        </w:tc>
      </w:tr>
    </w:tbl>
    <w:p w:rsidR="00DA26EB" w:rsidRPr="00DA26EB" w:rsidRDefault="00DA26EB" w:rsidP="00DA26EB">
      <w:pPr>
        <w:rPr>
          <w:rFonts w:ascii="Times New Roman" w:hAnsi="Times New Roman" w:cs="Times New Roman"/>
          <w:sz w:val="22"/>
          <w:szCs w:val="22"/>
        </w:rPr>
      </w:pPr>
    </w:p>
    <w:p w:rsidR="00740B6B" w:rsidRPr="00740B6B" w:rsidRDefault="00740B6B" w:rsidP="00740B6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740B6B" w:rsidRPr="00740B6B" w:rsidSect="00196516">
          <w:pgSz w:w="11906" w:h="16838"/>
          <w:pgMar w:top="1134" w:right="849" w:bottom="567" w:left="1276" w:header="708" w:footer="708" w:gutter="0"/>
          <w:cols w:space="708"/>
          <w:docGrid w:linePitch="360"/>
        </w:sectPr>
      </w:pPr>
    </w:p>
    <w:p w:rsidR="00740B6B" w:rsidRDefault="00740B6B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Приложение №1 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>«Развитие муниципального хозяйства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устойчивое развитие городских территорий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 </w:t>
      </w:r>
      <w:proofErr w:type="spellStart"/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образовании Республики Калмыкия на 2020-2025гг.»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B64BE8" w:rsidRPr="00B64BE8" w:rsidRDefault="00B64BE8" w:rsidP="00B64BE8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64BE8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B64BE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составе и значениях целевых показателей (индикаторов) муниципальной программы «Развитие муниципального хозяйства и устойчивое развитие городских территорий </w:t>
      </w:r>
      <w:proofErr w:type="gramStart"/>
      <w:r w:rsidRPr="00B64BE8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B64B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B64BE8">
        <w:rPr>
          <w:rFonts w:ascii="Times New Roman" w:hAnsi="Times New Roman" w:cs="Times New Roman"/>
          <w:b/>
          <w:bCs/>
          <w:sz w:val="24"/>
          <w:szCs w:val="24"/>
        </w:rPr>
        <w:t>Городовиковском</w:t>
      </w:r>
      <w:proofErr w:type="spellEnd"/>
      <w:proofErr w:type="gramEnd"/>
      <w:r w:rsidRPr="00B64BE8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городском муниципальном образовании Республики Калмыкия на 2020-2025гг.» </w:t>
      </w:r>
    </w:p>
    <w:p w:rsidR="00B64BE8" w:rsidRPr="00B64BE8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6126" w:type="dxa"/>
        <w:tblLayout w:type="fixed"/>
        <w:tblLook w:val="04A0" w:firstRow="1" w:lastRow="0" w:firstColumn="1" w:lastColumn="0" w:noHBand="0" w:noVBand="1"/>
      </w:tblPr>
      <w:tblGrid>
        <w:gridCol w:w="797"/>
        <w:gridCol w:w="1012"/>
        <w:gridCol w:w="993"/>
        <w:gridCol w:w="5103"/>
        <w:gridCol w:w="850"/>
        <w:gridCol w:w="1134"/>
        <w:gridCol w:w="992"/>
        <w:gridCol w:w="993"/>
        <w:gridCol w:w="850"/>
        <w:gridCol w:w="1038"/>
        <w:gridCol w:w="1088"/>
        <w:gridCol w:w="1276"/>
      </w:tblGrid>
      <w:tr w:rsidR="00B64BE8" w:rsidRPr="00B64BE8" w:rsidTr="00196516">
        <w:trPr>
          <w:trHeight w:val="570"/>
        </w:trPr>
        <w:tc>
          <w:tcPr>
            <w:tcW w:w="797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2005" w:type="dxa"/>
            <w:gridSpan w:val="2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103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371" w:type="dxa"/>
            <w:gridSpan w:val="7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B64BE8" w:rsidRPr="00B64BE8" w:rsidTr="00196516">
        <w:trPr>
          <w:trHeight w:val="276"/>
        </w:trPr>
        <w:tc>
          <w:tcPr>
            <w:tcW w:w="797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05" w:type="dxa"/>
            <w:gridSpan w:val="2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(базовый) 2019 год </w:t>
            </w:r>
          </w:p>
        </w:tc>
        <w:tc>
          <w:tcPr>
            <w:tcW w:w="992" w:type="dxa"/>
            <w:vMerge w:val="restart"/>
          </w:tcPr>
          <w:p w:rsidR="00B64BE8" w:rsidRPr="00B64BE8" w:rsidRDefault="00EA17C4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B64BE8" w:rsidRPr="00B64BE8">
              <w:rPr>
                <w:rFonts w:ascii="Times New Roman" w:hAnsi="Times New Roman" w:cs="Times New Roman"/>
                <w:sz w:val="20"/>
                <w:szCs w:val="20"/>
              </w:rPr>
              <w:t xml:space="preserve"> 2020 год</w:t>
            </w:r>
          </w:p>
        </w:tc>
        <w:tc>
          <w:tcPr>
            <w:tcW w:w="993" w:type="dxa"/>
            <w:vMerge w:val="restart"/>
          </w:tcPr>
          <w:p w:rsidR="00B64BE8" w:rsidRPr="00B64BE8" w:rsidRDefault="00EA17C4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B64BE8" w:rsidRPr="00B64BE8">
              <w:rPr>
                <w:rFonts w:ascii="Times New Roman" w:hAnsi="Times New Roman" w:cs="Times New Roman"/>
                <w:sz w:val="20"/>
                <w:szCs w:val="20"/>
              </w:rPr>
              <w:t xml:space="preserve"> 2021 год</w:t>
            </w:r>
          </w:p>
        </w:tc>
        <w:tc>
          <w:tcPr>
            <w:tcW w:w="850" w:type="dxa"/>
            <w:vMerge w:val="restart"/>
          </w:tcPr>
          <w:p w:rsidR="00B64BE8" w:rsidRPr="00B64BE8" w:rsidRDefault="00EA17C4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B64BE8" w:rsidRPr="00B64BE8">
              <w:rPr>
                <w:rFonts w:ascii="Times New Roman" w:hAnsi="Times New Roman" w:cs="Times New Roman"/>
                <w:sz w:val="20"/>
                <w:szCs w:val="20"/>
              </w:rPr>
              <w:t xml:space="preserve"> 2022 год</w:t>
            </w:r>
          </w:p>
        </w:tc>
        <w:tc>
          <w:tcPr>
            <w:tcW w:w="1038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плановый 2023 год</w:t>
            </w:r>
          </w:p>
        </w:tc>
        <w:tc>
          <w:tcPr>
            <w:tcW w:w="1088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плановый 2024 год</w:t>
            </w:r>
          </w:p>
        </w:tc>
        <w:tc>
          <w:tcPr>
            <w:tcW w:w="1276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2025 год завершения действия программы</w:t>
            </w:r>
          </w:p>
        </w:tc>
      </w:tr>
      <w:tr w:rsidR="00B64BE8" w:rsidRPr="00B64BE8" w:rsidTr="00196516">
        <w:trPr>
          <w:trHeight w:val="150"/>
        </w:trPr>
        <w:tc>
          <w:tcPr>
            <w:tcW w:w="797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99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103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BE8" w:rsidRPr="00B64BE8" w:rsidTr="00196516">
        <w:tc>
          <w:tcPr>
            <w:tcW w:w="797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24" w:type="dxa"/>
            <w:gridSpan w:val="9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Осуществление градостроительной политики и градостроительных мероприятий в ГГМО РК на 2020-2025гг»</w:t>
            </w:r>
          </w:p>
        </w:tc>
      </w:tr>
      <w:tr w:rsidR="00B64BE8" w:rsidRPr="00B64BE8" w:rsidTr="00196516">
        <w:tc>
          <w:tcPr>
            <w:tcW w:w="797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2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-сокращение сроков исходно-разрешительной документации для строительства;</w:t>
            </w:r>
          </w:p>
        </w:tc>
        <w:tc>
          <w:tcPr>
            <w:tcW w:w="850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B64BE8" w:rsidRPr="00B64BE8" w:rsidRDefault="00B64BE8" w:rsidP="005B38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64BE8" w:rsidRPr="00B64BE8" w:rsidTr="00196516">
        <w:trPr>
          <w:trHeight w:val="828"/>
        </w:trPr>
        <w:tc>
          <w:tcPr>
            <w:tcW w:w="797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-увеличение общего количества сформированных земельных участков, предлагаемых для строительства.</w:t>
            </w:r>
          </w:p>
        </w:tc>
        <w:tc>
          <w:tcPr>
            <w:tcW w:w="850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64BE8" w:rsidRPr="00B64BE8" w:rsidTr="00196516">
        <w:tc>
          <w:tcPr>
            <w:tcW w:w="797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2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4" w:type="dxa"/>
            <w:gridSpan w:val="9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Развитие жилищно-коммунального хозяйства в ГГМО РК на 2020-2025гг»</w:t>
            </w:r>
          </w:p>
        </w:tc>
      </w:tr>
      <w:tr w:rsidR="00B64BE8" w:rsidRPr="00B64BE8" w:rsidTr="00196516">
        <w:trPr>
          <w:trHeight w:val="319"/>
        </w:trPr>
        <w:tc>
          <w:tcPr>
            <w:tcW w:w="797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-доля уплаты взносов на капитальный ремонт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64BE8" w:rsidRPr="00B64BE8" w:rsidTr="00196516">
        <w:trPr>
          <w:trHeight w:val="571"/>
        </w:trPr>
        <w:tc>
          <w:tcPr>
            <w:tcW w:w="797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24" w:type="dxa"/>
            <w:gridSpan w:val="9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Благоустройство города Городовиковска в ГГМО РК на 2020-2025гг»</w:t>
            </w:r>
          </w:p>
        </w:tc>
      </w:tr>
      <w:tr w:rsidR="00B64BE8" w:rsidRPr="00B64BE8" w:rsidTr="00196516">
        <w:tc>
          <w:tcPr>
            <w:tcW w:w="797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2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-уборка несанкционированных свалок с последующим вывозом и утилизацией ТБО;</w:t>
            </w:r>
          </w:p>
        </w:tc>
        <w:tc>
          <w:tcPr>
            <w:tcW w:w="850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34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50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3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8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B64BE8" w:rsidRPr="00B64BE8" w:rsidTr="00196516">
        <w:tc>
          <w:tcPr>
            <w:tcW w:w="797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2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установка и обустройство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мусоросборных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площадок;</w:t>
            </w:r>
          </w:p>
        </w:tc>
        <w:tc>
          <w:tcPr>
            <w:tcW w:w="850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64BE8" w:rsidRPr="00B64BE8" w:rsidTr="00196516">
        <w:tc>
          <w:tcPr>
            <w:tcW w:w="797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Merge w:val="restart"/>
            <w:tcBorders>
              <w:top w:val="nil"/>
            </w:tcBorders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-снос (опиловка) деревьев, угрожающих жизни людей;</w:t>
            </w:r>
          </w:p>
        </w:tc>
        <w:tc>
          <w:tcPr>
            <w:tcW w:w="850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3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8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64BE8" w:rsidRPr="00B64BE8" w:rsidTr="00196516">
        <w:tc>
          <w:tcPr>
            <w:tcW w:w="797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64BE8" w:rsidRPr="00B64BE8" w:rsidRDefault="00B64BE8" w:rsidP="00B64BE8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-содержание зеленых насаждений; </w:t>
            </w:r>
          </w:p>
        </w:tc>
        <w:tc>
          <w:tcPr>
            <w:tcW w:w="850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34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3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8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B64BE8" w:rsidRPr="00B64BE8" w:rsidTr="00196516">
        <w:tc>
          <w:tcPr>
            <w:tcW w:w="797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64BE8" w:rsidRPr="00B64BE8" w:rsidRDefault="00B64BE8" w:rsidP="00B64BE8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-благоустройство мест захоронения;</w:t>
            </w:r>
          </w:p>
        </w:tc>
        <w:tc>
          <w:tcPr>
            <w:tcW w:w="850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64BE8" w:rsidRPr="00B64BE8" w:rsidTr="00196516">
        <w:tc>
          <w:tcPr>
            <w:tcW w:w="797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2" w:type="dxa"/>
            <w:vMerge/>
            <w:tcBorders>
              <w:top w:val="nil"/>
            </w:tcBorders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64BE8" w:rsidRPr="00B64BE8" w:rsidRDefault="00B64BE8" w:rsidP="00B64BE8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-покос сухой растительности;</w:t>
            </w:r>
          </w:p>
        </w:tc>
        <w:tc>
          <w:tcPr>
            <w:tcW w:w="850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134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50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3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8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B64BE8" w:rsidRPr="00B64BE8" w:rsidTr="00196516">
        <w:tc>
          <w:tcPr>
            <w:tcW w:w="797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4" w:type="dxa"/>
            <w:gridSpan w:val="9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подпрограммы «Обеспечение первичных мер пожарной безопасности на территории 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ГГМО РК на 2020-2025гг»</w:t>
            </w:r>
          </w:p>
        </w:tc>
      </w:tr>
      <w:tr w:rsidR="00B64BE8" w:rsidRPr="00B64BE8" w:rsidTr="00196516">
        <w:tc>
          <w:tcPr>
            <w:tcW w:w="797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2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исправных пожарных гидрантов на территории города;</w:t>
            </w:r>
          </w:p>
        </w:tc>
        <w:tc>
          <w:tcPr>
            <w:tcW w:w="850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64BE8" w:rsidRPr="00B64BE8" w:rsidTr="00196516">
        <w:tc>
          <w:tcPr>
            <w:tcW w:w="797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2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оснащенных территорий общего пользования первичными средствами тушения пожаров и противопожарным инвентарем;</w:t>
            </w:r>
          </w:p>
        </w:tc>
        <w:tc>
          <w:tcPr>
            <w:tcW w:w="850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64BE8" w:rsidRPr="00B64BE8" w:rsidTr="00196516">
        <w:tc>
          <w:tcPr>
            <w:tcW w:w="797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населения охваченного профилактической работой по вопросам пожарной безопасности.</w:t>
            </w:r>
          </w:p>
        </w:tc>
        <w:tc>
          <w:tcPr>
            <w:tcW w:w="850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тыс.чел</w:t>
            </w:r>
            <w:proofErr w:type="spellEnd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9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03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08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132E90" w:rsidRPr="001F0021" w:rsidTr="00EE170C">
        <w:tc>
          <w:tcPr>
            <w:tcW w:w="797" w:type="dxa"/>
          </w:tcPr>
          <w:p w:rsidR="00132E90" w:rsidRPr="00132E90" w:rsidRDefault="00132E90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2" w:type="dxa"/>
          </w:tcPr>
          <w:p w:rsidR="00132E90" w:rsidRPr="001F0021" w:rsidRDefault="00132E90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E90" w:rsidRPr="001F0021" w:rsidRDefault="00132E90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E90" w:rsidRPr="001F0021" w:rsidRDefault="00132E90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E90" w:rsidRPr="001F0021" w:rsidRDefault="00132E90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132E90" w:rsidRPr="001F0021" w:rsidRDefault="00132E90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E90" w:rsidRPr="001F0021" w:rsidRDefault="00132E90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E90" w:rsidRPr="001F0021" w:rsidRDefault="00132E90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E90" w:rsidRPr="001F0021" w:rsidRDefault="004B20B7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24" w:type="dxa"/>
            <w:gridSpan w:val="9"/>
          </w:tcPr>
          <w:p w:rsidR="00132E90" w:rsidRPr="001F0021" w:rsidRDefault="00132E90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002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 «</w:t>
            </w:r>
            <w:r w:rsidRPr="001F0021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Осуществление градостроительной политики и градостроительных мероприятий в ГГМО РК на 2020-2025гг»</w:t>
            </w:r>
          </w:p>
        </w:tc>
      </w:tr>
      <w:tr w:rsidR="0098059D" w:rsidRPr="001F0021" w:rsidTr="00EE170C">
        <w:tc>
          <w:tcPr>
            <w:tcW w:w="797" w:type="dxa"/>
          </w:tcPr>
          <w:p w:rsidR="0098059D" w:rsidRPr="0098059D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2" w:type="dxa"/>
            <w:vMerge w:val="restart"/>
          </w:tcPr>
          <w:p w:rsidR="0098059D" w:rsidRPr="001F0021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9D" w:rsidRPr="001F0021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9D" w:rsidRPr="001F0021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9D" w:rsidRPr="001F0021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</w:tcPr>
          <w:p w:rsidR="0098059D" w:rsidRPr="001F0021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9D" w:rsidRPr="001F0021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9D" w:rsidRPr="001F0021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59D" w:rsidRPr="001F0021" w:rsidRDefault="004B20B7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24" w:type="dxa"/>
            <w:gridSpan w:val="9"/>
          </w:tcPr>
          <w:p w:rsidR="0098059D" w:rsidRPr="00E31E79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1E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подпрограммы </w:t>
            </w:r>
            <w:r w:rsidR="004B20B7" w:rsidRPr="00E31E79">
              <w:rPr>
                <w:rFonts w:ascii="Times New Roman" w:hAnsi="Times New Roman" w:cs="Times New Roman"/>
                <w:b/>
                <w:sz w:val="22"/>
                <w:szCs w:val="22"/>
              </w:rPr>
              <w:t>«Использование и охрана земель на территории муниципального образования</w:t>
            </w:r>
            <w:r w:rsidRPr="00E31E79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в ГГМО РК на 2020-2025гг»</w:t>
            </w:r>
          </w:p>
        </w:tc>
      </w:tr>
      <w:tr w:rsidR="0098059D" w:rsidRPr="001F0021" w:rsidTr="00EE170C">
        <w:tc>
          <w:tcPr>
            <w:tcW w:w="797" w:type="dxa"/>
          </w:tcPr>
          <w:p w:rsidR="0098059D" w:rsidRPr="0098059D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05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12" w:type="dxa"/>
            <w:vMerge/>
          </w:tcPr>
          <w:p w:rsidR="0098059D" w:rsidRPr="001F0021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8059D" w:rsidRPr="001F0021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8059D" w:rsidRPr="001F0021" w:rsidRDefault="0098059D" w:rsidP="004B20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20B7" w:rsidRPr="001F0021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стихийных свалок.</w:t>
            </w:r>
          </w:p>
        </w:tc>
        <w:tc>
          <w:tcPr>
            <w:tcW w:w="850" w:type="dxa"/>
          </w:tcPr>
          <w:p w:rsidR="0098059D" w:rsidRPr="001F0021" w:rsidRDefault="00945A88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98059D" w:rsidRPr="001F0021" w:rsidRDefault="001F0021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059D" w:rsidRPr="001F0021" w:rsidRDefault="001F0021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8059D" w:rsidRPr="001F0021" w:rsidRDefault="001F0021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8059D" w:rsidRPr="001F0021" w:rsidRDefault="001F0021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</w:tcPr>
          <w:p w:rsidR="0098059D" w:rsidRPr="001F0021" w:rsidRDefault="00F56ADE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:rsidR="0098059D" w:rsidRPr="001F0021" w:rsidRDefault="00F56ADE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8059D" w:rsidRPr="001F0021" w:rsidRDefault="00F56ADE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8059D" w:rsidRPr="001F0021" w:rsidTr="00EE170C">
        <w:trPr>
          <w:trHeight w:val="828"/>
        </w:trPr>
        <w:tc>
          <w:tcPr>
            <w:tcW w:w="797" w:type="dxa"/>
          </w:tcPr>
          <w:p w:rsidR="0098059D" w:rsidRPr="0098059D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805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  <w:p w:rsidR="0098059D" w:rsidRPr="0098059D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2" w:type="dxa"/>
            <w:vMerge/>
          </w:tcPr>
          <w:p w:rsidR="0098059D" w:rsidRPr="001F0021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8059D" w:rsidRPr="001F0021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8059D" w:rsidRPr="001F0021" w:rsidRDefault="0098059D" w:rsidP="004B20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20B7" w:rsidRPr="001F0021">
              <w:rPr>
                <w:rFonts w:ascii="Times New Roman" w:hAnsi="Times New Roman" w:cs="Times New Roman"/>
                <w:sz w:val="24"/>
                <w:szCs w:val="24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850" w:type="dxa"/>
          </w:tcPr>
          <w:p w:rsidR="0098059D" w:rsidRPr="001F0021" w:rsidRDefault="00A07498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134" w:type="dxa"/>
          </w:tcPr>
          <w:p w:rsidR="0098059D" w:rsidRPr="001F0021" w:rsidRDefault="001F0021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059D" w:rsidRPr="001F0021" w:rsidRDefault="001F0021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8059D" w:rsidRPr="001F0021" w:rsidRDefault="001F0021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8059D" w:rsidRPr="001F0021" w:rsidRDefault="001F0021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</w:tcPr>
          <w:p w:rsidR="0098059D" w:rsidRPr="001F0021" w:rsidRDefault="00A07498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1088" w:type="dxa"/>
          </w:tcPr>
          <w:p w:rsidR="0098059D" w:rsidRPr="001F0021" w:rsidRDefault="00A07498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1276" w:type="dxa"/>
          </w:tcPr>
          <w:p w:rsidR="0098059D" w:rsidRPr="001F0021" w:rsidRDefault="00A07498" w:rsidP="00EE17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</w:tr>
      <w:tr w:rsidR="004B20B7" w:rsidRPr="001F0021" w:rsidTr="004B20B7">
        <w:trPr>
          <w:trHeight w:val="828"/>
        </w:trPr>
        <w:tc>
          <w:tcPr>
            <w:tcW w:w="797" w:type="dxa"/>
          </w:tcPr>
          <w:p w:rsidR="004B20B7" w:rsidRPr="0098059D" w:rsidRDefault="00E31E79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  <w:p w:rsidR="004B20B7" w:rsidRPr="0098059D" w:rsidRDefault="004B20B7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2" w:type="dxa"/>
          </w:tcPr>
          <w:p w:rsidR="004B20B7" w:rsidRPr="001F0021" w:rsidRDefault="004B20B7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20B7" w:rsidRPr="001F0021" w:rsidRDefault="004B20B7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B20B7" w:rsidRPr="001F0021" w:rsidRDefault="00F56ADE" w:rsidP="004B20B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посаженных деревьев</w:t>
            </w:r>
          </w:p>
        </w:tc>
        <w:tc>
          <w:tcPr>
            <w:tcW w:w="850" w:type="dxa"/>
          </w:tcPr>
          <w:p w:rsidR="004B20B7" w:rsidRPr="001F0021" w:rsidRDefault="004B20B7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4B20B7" w:rsidRPr="001F0021" w:rsidRDefault="001F0021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20B7" w:rsidRPr="001F0021" w:rsidRDefault="001F0021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20B7" w:rsidRPr="001F0021" w:rsidRDefault="001F0021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B20B7" w:rsidRPr="001F0021" w:rsidRDefault="001F0021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</w:tcPr>
          <w:p w:rsidR="004B20B7" w:rsidRPr="001F0021" w:rsidRDefault="001F0021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88" w:type="dxa"/>
          </w:tcPr>
          <w:p w:rsidR="004B20B7" w:rsidRPr="001F0021" w:rsidRDefault="00F56ADE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4B20B7" w:rsidRPr="001F0021" w:rsidRDefault="00F56ADE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B20B7" w:rsidRPr="001F0021" w:rsidTr="004B20B7">
        <w:trPr>
          <w:trHeight w:val="828"/>
        </w:trPr>
        <w:tc>
          <w:tcPr>
            <w:tcW w:w="797" w:type="dxa"/>
          </w:tcPr>
          <w:p w:rsidR="004B20B7" w:rsidRPr="0098059D" w:rsidRDefault="00E31E79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</w:p>
          <w:p w:rsidR="004B20B7" w:rsidRPr="0098059D" w:rsidRDefault="004B20B7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12" w:type="dxa"/>
          </w:tcPr>
          <w:p w:rsidR="004B20B7" w:rsidRPr="001F0021" w:rsidRDefault="004B20B7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B20B7" w:rsidRPr="001F0021" w:rsidRDefault="004B20B7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B20B7" w:rsidRPr="001F0021" w:rsidRDefault="004B20B7" w:rsidP="00F56A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6ADE" w:rsidRPr="00F56ADE">
              <w:rPr>
                <w:rFonts w:ascii="Times New Roman CYR" w:hAnsi="Times New Roman CYR" w:cs="Times New Roman CYR"/>
                <w:color w:val="2C2D2E"/>
                <w:shd w:val="clear" w:color="auto" w:fill="FFFFFF"/>
              </w:rPr>
              <w:t xml:space="preserve"> </w:t>
            </w:r>
            <w:proofErr w:type="gramStart"/>
            <w:r w:rsidR="00F56A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56ADE" w:rsidRPr="00F56ADE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="00F56ADE" w:rsidRPr="00F56AD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земель по целевому назначению</w:t>
            </w:r>
          </w:p>
        </w:tc>
        <w:tc>
          <w:tcPr>
            <w:tcW w:w="850" w:type="dxa"/>
          </w:tcPr>
          <w:p w:rsidR="004B20B7" w:rsidRPr="001F0021" w:rsidRDefault="004B20B7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4B20B7" w:rsidRPr="001F0021" w:rsidRDefault="001F0021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B20B7" w:rsidRPr="001F0021" w:rsidRDefault="001F0021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B20B7" w:rsidRPr="001F0021" w:rsidRDefault="001F0021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B20B7" w:rsidRPr="001F0021" w:rsidRDefault="001F0021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</w:tcPr>
          <w:p w:rsidR="004B20B7" w:rsidRPr="001F0021" w:rsidRDefault="00A07498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4B20B7" w:rsidRPr="001F0021" w:rsidRDefault="00A07498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B20B7" w:rsidRPr="001F0021" w:rsidRDefault="00A07498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7498" w:rsidRPr="001F0021" w:rsidTr="004B20B7">
        <w:trPr>
          <w:trHeight w:val="828"/>
        </w:trPr>
        <w:tc>
          <w:tcPr>
            <w:tcW w:w="797" w:type="dxa"/>
          </w:tcPr>
          <w:p w:rsidR="00A07498" w:rsidRDefault="00A07498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012" w:type="dxa"/>
          </w:tcPr>
          <w:p w:rsidR="00A07498" w:rsidRPr="001F0021" w:rsidRDefault="00A07498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07498" w:rsidRPr="001F0021" w:rsidRDefault="00A07498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07498" w:rsidRPr="001F0021" w:rsidRDefault="00A07498" w:rsidP="00F56A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A07498">
              <w:rPr>
                <w:rFonts w:ascii="Times New Roman" w:hAnsi="Times New Roman" w:cs="Times New Roman"/>
                <w:sz w:val="24"/>
                <w:szCs w:val="24"/>
              </w:rPr>
              <w:t>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850" w:type="dxa"/>
          </w:tcPr>
          <w:p w:rsidR="00A07498" w:rsidRPr="001F0021" w:rsidRDefault="00A07498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A07498" w:rsidRPr="001F0021" w:rsidRDefault="00A07498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07498" w:rsidRPr="001F0021" w:rsidRDefault="00A07498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07498" w:rsidRPr="001F0021" w:rsidRDefault="00A07498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07498" w:rsidRPr="001F0021" w:rsidRDefault="00A07498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8" w:type="dxa"/>
          </w:tcPr>
          <w:p w:rsidR="00A07498" w:rsidRDefault="00A07498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A07498" w:rsidRDefault="00A07498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07498" w:rsidRDefault="00A07498" w:rsidP="00E31E7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64BE8" w:rsidRPr="00B64BE8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B64BE8" w:rsidRDefault="00B64BE8" w:rsidP="001F0021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:rsidR="00B64BE8" w:rsidRPr="00A07498" w:rsidRDefault="00B64BE8" w:rsidP="00EE170C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EE170C" w:rsidRPr="00A07498" w:rsidRDefault="00EE170C" w:rsidP="00EE170C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Приложение №2 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>«Развитие муниципального хозяйства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устойчивое развитие городских территорий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 </w:t>
      </w:r>
      <w:proofErr w:type="spellStart"/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образовании Республики Калмыкия на 2020-2025гг.»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</w:p>
    <w:p w:rsidR="00B64BE8" w:rsidRPr="00B64BE8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 «</w:t>
      </w:r>
      <w:r w:rsidRPr="00B64BE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Развитие муниципального хозяйства и устойчивое развитие городских территорий в </w:t>
      </w:r>
      <w:proofErr w:type="spellStart"/>
      <w:r w:rsidRPr="00B64BE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Городовиковском</w:t>
      </w:r>
      <w:proofErr w:type="spellEnd"/>
      <w:r w:rsidRPr="00B64BE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</w:p>
    <w:p w:rsidR="00B64BE8" w:rsidRPr="00B64BE8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64B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tbl>
      <w:tblPr>
        <w:tblStyle w:val="a5"/>
        <w:tblW w:w="15984" w:type="dxa"/>
        <w:tblLook w:val="04A0" w:firstRow="1" w:lastRow="0" w:firstColumn="1" w:lastColumn="0" w:noHBand="0" w:noVBand="1"/>
      </w:tblPr>
      <w:tblGrid>
        <w:gridCol w:w="686"/>
        <w:gridCol w:w="615"/>
        <w:gridCol w:w="603"/>
        <w:gridCol w:w="589"/>
        <w:gridCol w:w="5386"/>
        <w:gridCol w:w="1852"/>
        <w:gridCol w:w="1301"/>
        <w:gridCol w:w="3384"/>
        <w:gridCol w:w="1568"/>
      </w:tblGrid>
      <w:tr w:rsidR="00B64BE8" w:rsidRPr="00B64BE8" w:rsidTr="00196516">
        <w:trPr>
          <w:trHeight w:val="345"/>
        </w:trPr>
        <w:tc>
          <w:tcPr>
            <w:tcW w:w="2493" w:type="dxa"/>
            <w:gridSpan w:val="4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5386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1852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1301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3384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B64BE8" w:rsidRPr="00B64BE8" w:rsidTr="00196516">
        <w:trPr>
          <w:trHeight w:val="210"/>
        </w:trPr>
        <w:tc>
          <w:tcPr>
            <w:tcW w:w="686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615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0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589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5386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52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4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B64BE8" w:rsidRPr="00B64BE8" w:rsidTr="00196516">
        <w:tc>
          <w:tcPr>
            <w:tcW w:w="686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86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Осуществление градостроительной политики и градостроительных мероприятий в ГГМО РК на 2020-2025гг»</w:t>
            </w:r>
          </w:p>
        </w:tc>
        <w:tc>
          <w:tcPr>
            <w:tcW w:w="185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64BE8" w:rsidRPr="00B64BE8" w:rsidTr="00196516">
        <w:tc>
          <w:tcPr>
            <w:tcW w:w="686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86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мероприятия, связанные с предоставление земельных участков льготной категории граждан</w:t>
            </w:r>
          </w:p>
        </w:tc>
        <w:tc>
          <w:tcPr>
            <w:tcW w:w="185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theme="minorBidi"/>
                <w:sz w:val="20"/>
                <w:szCs w:val="20"/>
              </w:rPr>
              <w:t>Исполнение федерального законодательства  по бесплатному предоставлению в собственность земельных участков льготной категории граждан</w:t>
            </w:r>
          </w:p>
        </w:tc>
        <w:tc>
          <w:tcPr>
            <w:tcW w:w="156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:rsidTr="00196516">
        <w:tc>
          <w:tcPr>
            <w:tcW w:w="686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86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Межевание земельных участков для поставки на государственный кадастровый учет, с целью проведения государственной регистрации прав на бесхозяйные объекты, объекты культурного наследия</w:t>
            </w:r>
          </w:p>
        </w:tc>
        <w:tc>
          <w:tcPr>
            <w:tcW w:w="185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theme="minorBidi"/>
                <w:sz w:val="20"/>
                <w:szCs w:val="20"/>
              </w:rPr>
              <w:t>Оформление  земельных участков  в муниципальную собственность</w:t>
            </w:r>
          </w:p>
        </w:tc>
        <w:tc>
          <w:tcPr>
            <w:tcW w:w="156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:rsidTr="00196516">
        <w:tc>
          <w:tcPr>
            <w:tcW w:w="686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86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технических планов зданий, строений, сооружений с целью постановки на государственный кадастровый учет на бесхозяйные объекты, объекты культурного наследия</w:t>
            </w:r>
          </w:p>
        </w:tc>
        <w:tc>
          <w:tcPr>
            <w:tcW w:w="185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theme="minorBidi"/>
                <w:sz w:val="20"/>
                <w:szCs w:val="20"/>
              </w:rPr>
              <w:t>Оформление  зданий, строений, сооружений в муниципальную собственность</w:t>
            </w:r>
          </w:p>
        </w:tc>
        <w:tc>
          <w:tcPr>
            <w:tcW w:w="156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:rsidTr="00196516">
        <w:tc>
          <w:tcPr>
            <w:tcW w:w="686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86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Проведение оценки рыночной стоимости объектов недвижимого и движимого имущества муниципальной собственности на бесхозяйные объекты, объекты культурного наследия</w:t>
            </w:r>
          </w:p>
        </w:tc>
        <w:tc>
          <w:tcPr>
            <w:tcW w:w="185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theme="minorBidi"/>
                <w:sz w:val="20"/>
                <w:szCs w:val="20"/>
              </w:rPr>
              <w:t>Для определения балансовой стоимости  движимого и недвижимого имущества</w:t>
            </w:r>
          </w:p>
        </w:tc>
        <w:tc>
          <w:tcPr>
            <w:tcW w:w="156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:rsidTr="00196516">
        <w:tc>
          <w:tcPr>
            <w:tcW w:w="686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9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проведение аукциона, проведение оценки рыночной стоимости объектов недвижимого имущества муниципальной собственности на земельные участки в черте городского поселения, с целью определения 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начальной цены, размещение в СМИ</w:t>
            </w:r>
          </w:p>
        </w:tc>
        <w:tc>
          <w:tcPr>
            <w:tcW w:w="185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ГГМО РК</w:t>
            </w:r>
          </w:p>
        </w:tc>
        <w:tc>
          <w:tcPr>
            <w:tcW w:w="1301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2018-2025гг</w:t>
            </w:r>
          </w:p>
        </w:tc>
        <w:tc>
          <w:tcPr>
            <w:tcW w:w="3384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Увеличение поступлений в бюджет за счет продажи, аренды земельных участков</w:t>
            </w:r>
          </w:p>
        </w:tc>
        <w:tc>
          <w:tcPr>
            <w:tcW w:w="156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:rsidTr="00196516">
        <w:tc>
          <w:tcPr>
            <w:tcW w:w="686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3" w:type="dxa"/>
          </w:tcPr>
          <w:p w:rsidR="00B64BE8" w:rsidRPr="00B64BE8" w:rsidRDefault="00B64BE8" w:rsidP="00ED4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49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9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Корректировка генерального плана ГГМО РК</w:t>
            </w:r>
          </w:p>
        </w:tc>
        <w:tc>
          <w:tcPr>
            <w:tcW w:w="185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заявлений</w:t>
            </w:r>
          </w:p>
        </w:tc>
        <w:tc>
          <w:tcPr>
            <w:tcW w:w="3384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Увеличение поступлений в бюджет за счет продажи, аренды земельных участков</w:t>
            </w:r>
          </w:p>
        </w:tc>
        <w:tc>
          <w:tcPr>
            <w:tcW w:w="156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D49E5" w:rsidRPr="00B64BE8" w:rsidTr="00196516">
        <w:tc>
          <w:tcPr>
            <w:tcW w:w="686" w:type="dxa"/>
          </w:tcPr>
          <w:p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</w:tcPr>
          <w:p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3" w:type="dxa"/>
          </w:tcPr>
          <w:p w:rsidR="00ED49E5" w:rsidRPr="00B64BE8" w:rsidRDefault="00ED49E5" w:rsidP="00ED4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89" w:type="dxa"/>
          </w:tcPr>
          <w:p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D49E5" w:rsidRPr="00B64BE8" w:rsidRDefault="00ED49E5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внесению изменений в правила землепользования и застройки</w:t>
            </w:r>
          </w:p>
        </w:tc>
        <w:tc>
          <w:tcPr>
            <w:tcW w:w="1852" w:type="dxa"/>
          </w:tcPr>
          <w:p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4" w:type="dxa"/>
          </w:tcPr>
          <w:p w:rsidR="00ED49E5" w:rsidRPr="00B64BE8" w:rsidRDefault="00ED49E5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9E5" w:rsidRPr="00B64BE8" w:rsidTr="00196516">
        <w:tc>
          <w:tcPr>
            <w:tcW w:w="686" w:type="dxa"/>
          </w:tcPr>
          <w:p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</w:tcPr>
          <w:p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3" w:type="dxa"/>
          </w:tcPr>
          <w:p w:rsidR="00ED49E5" w:rsidRPr="00B64BE8" w:rsidRDefault="00ED49E5" w:rsidP="00ED4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9" w:type="dxa"/>
          </w:tcPr>
          <w:p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D49E5" w:rsidRPr="00B64BE8" w:rsidRDefault="00ED49E5" w:rsidP="00ED49E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установке границ населенных пунктов</w:t>
            </w:r>
          </w:p>
        </w:tc>
        <w:tc>
          <w:tcPr>
            <w:tcW w:w="1852" w:type="dxa"/>
          </w:tcPr>
          <w:p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ED49E5" w:rsidRPr="00B64BE8" w:rsidRDefault="00ED49E5" w:rsidP="00ED4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-2025гг</w:t>
            </w:r>
          </w:p>
        </w:tc>
        <w:tc>
          <w:tcPr>
            <w:tcW w:w="3384" w:type="dxa"/>
          </w:tcPr>
          <w:p w:rsidR="00ED49E5" w:rsidRPr="00B64BE8" w:rsidRDefault="00ED49E5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D49E5" w:rsidRPr="00B64BE8" w:rsidTr="00196516">
        <w:tc>
          <w:tcPr>
            <w:tcW w:w="686" w:type="dxa"/>
          </w:tcPr>
          <w:p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</w:tcPr>
          <w:p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3" w:type="dxa"/>
          </w:tcPr>
          <w:p w:rsidR="00ED49E5" w:rsidRDefault="00ED49E5" w:rsidP="00ED4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89" w:type="dxa"/>
          </w:tcPr>
          <w:p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D49E5" w:rsidRDefault="00ED49E5" w:rsidP="00ED49E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1852" w:type="dxa"/>
          </w:tcPr>
          <w:p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ED49E5" w:rsidRDefault="00ED49E5" w:rsidP="00ED4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-2025гг</w:t>
            </w:r>
          </w:p>
        </w:tc>
        <w:tc>
          <w:tcPr>
            <w:tcW w:w="3384" w:type="dxa"/>
          </w:tcPr>
          <w:p w:rsidR="00ED49E5" w:rsidRPr="00B64BE8" w:rsidRDefault="00ED49E5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ED49E5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:rsidTr="00196516">
        <w:tc>
          <w:tcPr>
            <w:tcW w:w="686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Развитие жилищно-коммунального хозяйства в ГГМО РК на 2020-2025гг»</w:t>
            </w:r>
          </w:p>
        </w:tc>
        <w:tc>
          <w:tcPr>
            <w:tcW w:w="185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384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64BE8" w:rsidRPr="00B64BE8" w:rsidTr="00196516">
        <w:tc>
          <w:tcPr>
            <w:tcW w:w="686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Расходы по уплате взносов на капитальный ремонт муниципальных жилых квартир в МКД за счет собственника городского поселения</w:t>
            </w:r>
          </w:p>
        </w:tc>
        <w:tc>
          <w:tcPr>
            <w:tcW w:w="185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Улучшение жилищных условий граждан города</w:t>
            </w:r>
          </w:p>
        </w:tc>
        <w:tc>
          <w:tcPr>
            <w:tcW w:w="156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64BE8" w:rsidRPr="00B64BE8" w:rsidTr="00196516">
        <w:tc>
          <w:tcPr>
            <w:tcW w:w="686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Благоустройство города Городовиковска в ГГМО РК на 2020-2025гг»</w:t>
            </w:r>
          </w:p>
        </w:tc>
        <w:tc>
          <w:tcPr>
            <w:tcW w:w="185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384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64BE8" w:rsidRPr="00B64BE8" w:rsidTr="00196516">
        <w:tc>
          <w:tcPr>
            <w:tcW w:w="686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Организация сбора и вывоза мусора на территории города, уборка несанкционированных свалок</w:t>
            </w:r>
          </w:p>
        </w:tc>
        <w:tc>
          <w:tcPr>
            <w:tcW w:w="185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Улучшение санитарного и экологического состояния города</w:t>
            </w:r>
          </w:p>
        </w:tc>
        <w:tc>
          <w:tcPr>
            <w:tcW w:w="156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:rsidTr="00196516">
        <w:tc>
          <w:tcPr>
            <w:tcW w:w="686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89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городского парка</w:t>
            </w:r>
          </w:p>
        </w:tc>
        <w:tc>
          <w:tcPr>
            <w:tcW w:w="185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B64BE8" w:rsidRPr="00B64BE8" w:rsidRDefault="00B64BE8" w:rsidP="00B64BE8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56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:rsidTr="00196516">
        <w:tc>
          <w:tcPr>
            <w:tcW w:w="686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89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Мероприятия по отлову бездомных животных</w:t>
            </w:r>
          </w:p>
        </w:tc>
        <w:tc>
          <w:tcPr>
            <w:tcW w:w="185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Сокращение численности бездомных животных</w:t>
            </w:r>
          </w:p>
        </w:tc>
        <w:tc>
          <w:tcPr>
            <w:tcW w:w="156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:rsidTr="00196516">
        <w:tc>
          <w:tcPr>
            <w:tcW w:w="686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89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185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56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:rsidTr="00196516">
        <w:tc>
          <w:tcPr>
            <w:tcW w:w="686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89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Работы по ремонту памятников и мемориалов</w:t>
            </w:r>
          </w:p>
        </w:tc>
        <w:tc>
          <w:tcPr>
            <w:tcW w:w="185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56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:rsidTr="00196516">
        <w:tc>
          <w:tcPr>
            <w:tcW w:w="686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89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Мероприятия по захоронению безродных тел</w:t>
            </w:r>
          </w:p>
        </w:tc>
        <w:tc>
          <w:tcPr>
            <w:tcW w:w="185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:rsidTr="00196516">
        <w:tc>
          <w:tcPr>
            <w:tcW w:w="686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89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на территории городского поселения</w:t>
            </w:r>
          </w:p>
        </w:tc>
        <w:tc>
          <w:tcPr>
            <w:tcW w:w="185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56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:rsidTr="00196516">
        <w:tc>
          <w:tcPr>
            <w:tcW w:w="686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89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 ГМО</w:t>
            </w:r>
          </w:p>
        </w:tc>
        <w:tc>
          <w:tcPr>
            <w:tcW w:w="185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56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:rsidTr="00196516">
        <w:trPr>
          <w:trHeight w:val="759"/>
        </w:trPr>
        <w:tc>
          <w:tcPr>
            <w:tcW w:w="686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Обеспечение первичных мер пожарной безопасности на территории  ГГМО РК на 2020-2025гг»</w:t>
            </w:r>
          </w:p>
        </w:tc>
        <w:tc>
          <w:tcPr>
            <w:tcW w:w="185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384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6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64BE8" w:rsidRPr="00B64BE8" w:rsidTr="00196516">
        <w:trPr>
          <w:trHeight w:val="1246"/>
        </w:trPr>
        <w:tc>
          <w:tcPr>
            <w:tcW w:w="686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15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Мероприятия по противопожарной безопасности</w:t>
            </w:r>
          </w:p>
        </w:tc>
        <w:tc>
          <w:tcPr>
            <w:tcW w:w="1852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2020-2025гг</w:t>
            </w:r>
          </w:p>
        </w:tc>
        <w:tc>
          <w:tcPr>
            <w:tcW w:w="3384" w:type="dxa"/>
          </w:tcPr>
          <w:p w:rsidR="00B64BE8" w:rsidRPr="00B64BE8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Укрепление пожарной безопасности на территории городского поселения, снижение количества пожаров, гибели и травматизма людей при пожарах</w:t>
            </w:r>
          </w:p>
        </w:tc>
        <w:tc>
          <w:tcPr>
            <w:tcW w:w="156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97A66" w:rsidRPr="00B64BE8" w:rsidTr="00196516">
        <w:trPr>
          <w:trHeight w:val="1246"/>
        </w:trPr>
        <w:tc>
          <w:tcPr>
            <w:tcW w:w="686" w:type="dxa"/>
          </w:tcPr>
          <w:p w:rsidR="00697A66" w:rsidRPr="00697A66" w:rsidRDefault="00697A6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7A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15" w:type="dxa"/>
          </w:tcPr>
          <w:p w:rsidR="00697A66" w:rsidRPr="00697A66" w:rsidRDefault="00697A6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7A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3" w:type="dxa"/>
          </w:tcPr>
          <w:p w:rsidR="00697A66" w:rsidRPr="00B64BE8" w:rsidRDefault="00697A6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697A66" w:rsidRPr="00B64BE8" w:rsidRDefault="00697A6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697A66" w:rsidRPr="00697A66" w:rsidRDefault="00697A66" w:rsidP="00B64BE8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7A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«Энергосбережение и повышение энергетической эффективности </w:t>
            </w:r>
            <w:r w:rsidRPr="00697A6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на территории  ГГМО РК на 2020-2025гг»</w:t>
            </w:r>
          </w:p>
        </w:tc>
        <w:tc>
          <w:tcPr>
            <w:tcW w:w="1852" w:type="dxa"/>
          </w:tcPr>
          <w:p w:rsidR="00697A66" w:rsidRPr="00B64BE8" w:rsidRDefault="00EE170C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70C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697A66" w:rsidRPr="00633D92" w:rsidRDefault="00633D92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2020-2025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3384" w:type="dxa"/>
          </w:tcPr>
          <w:p w:rsidR="00697A66" w:rsidRPr="00B64BE8" w:rsidRDefault="00697A66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697A66" w:rsidRPr="00B64BE8" w:rsidRDefault="00697A6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A66" w:rsidRPr="00B64BE8" w:rsidTr="00196516">
        <w:trPr>
          <w:trHeight w:val="1246"/>
        </w:trPr>
        <w:tc>
          <w:tcPr>
            <w:tcW w:w="686" w:type="dxa"/>
          </w:tcPr>
          <w:p w:rsidR="00697A66" w:rsidRPr="00697A66" w:rsidRDefault="00697A6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697A66" w:rsidRPr="00697A66" w:rsidRDefault="00697A6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</w:tcPr>
          <w:p w:rsidR="00697A66" w:rsidRPr="00B64BE8" w:rsidRDefault="00697A6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697A66" w:rsidRPr="00B64BE8" w:rsidRDefault="00697A6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697A66" w:rsidRPr="00697A66" w:rsidRDefault="00697A66" w:rsidP="00697A6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A66">
              <w:rPr>
                <w:rFonts w:ascii="Times New Roman" w:hAnsi="Times New Roman" w:cs="Times New Roman"/>
                <w:sz w:val="20"/>
                <w:szCs w:val="20"/>
              </w:rPr>
              <w:t>Мероприятие по энергосбережению и повышению энергетической эффективности</w:t>
            </w:r>
          </w:p>
        </w:tc>
        <w:tc>
          <w:tcPr>
            <w:tcW w:w="1852" w:type="dxa"/>
          </w:tcPr>
          <w:p w:rsidR="00697A66" w:rsidRPr="00B64BE8" w:rsidRDefault="00697A6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697A66" w:rsidRPr="00B64BE8" w:rsidRDefault="00697A6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-2025гг</w:t>
            </w:r>
          </w:p>
        </w:tc>
        <w:tc>
          <w:tcPr>
            <w:tcW w:w="3384" w:type="dxa"/>
          </w:tcPr>
          <w:p w:rsidR="00697A66" w:rsidRPr="00697A66" w:rsidRDefault="00697A66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97A66">
              <w:rPr>
                <w:rFonts w:ascii="Times New Roman" w:hAnsi="Times New Roman" w:cs="Times New Roman"/>
                <w:sz w:val="20"/>
                <w:szCs w:val="20"/>
              </w:rPr>
              <w:t>Создание экономических и организационных условий для эффективного использования энергоресурсов</w:t>
            </w:r>
          </w:p>
        </w:tc>
        <w:tc>
          <w:tcPr>
            <w:tcW w:w="1568" w:type="dxa"/>
          </w:tcPr>
          <w:p w:rsidR="00697A66" w:rsidRPr="00B64BE8" w:rsidRDefault="00697A6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302BE" w:rsidRPr="00B64BE8" w:rsidTr="00E302BE">
        <w:trPr>
          <w:trHeight w:val="1246"/>
        </w:trPr>
        <w:tc>
          <w:tcPr>
            <w:tcW w:w="686" w:type="dxa"/>
          </w:tcPr>
          <w:p w:rsidR="00E302BE" w:rsidRPr="00633D92" w:rsidRDefault="00E302BE" w:rsidP="00E302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" w:type="dxa"/>
          </w:tcPr>
          <w:p w:rsidR="00E302BE" w:rsidRPr="00633D92" w:rsidRDefault="008327A2" w:rsidP="00E302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3" w:type="dxa"/>
          </w:tcPr>
          <w:p w:rsidR="00E302BE" w:rsidRPr="00633D92" w:rsidRDefault="00E302BE" w:rsidP="00E302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</w:tcPr>
          <w:p w:rsidR="00E302BE" w:rsidRPr="00633D92" w:rsidRDefault="00E302BE" w:rsidP="00E302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E302BE" w:rsidRPr="00633D92" w:rsidRDefault="00E302BE" w:rsidP="008327A2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="008327A2"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Использование и охрана земель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на территории  ГГМО РК на 2020-2025гг»</w:t>
            </w:r>
          </w:p>
        </w:tc>
        <w:tc>
          <w:tcPr>
            <w:tcW w:w="1852" w:type="dxa"/>
          </w:tcPr>
          <w:p w:rsidR="00E302BE" w:rsidRPr="00633D92" w:rsidRDefault="00EE170C" w:rsidP="00E302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92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301" w:type="dxa"/>
          </w:tcPr>
          <w:p w:rsidR="00E302BE" w:rsidRPr="00633D92" w:rsidRDefault="00633D92" w:rsidP="00E302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92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3384" w:type="dxa"/>
          </w:tcPr>
          <w:p w:rsidR="00E302BE" w:rsidRPr="00633D92" w:rsidRDefault="00E302BE" w:rsidP="00E302BE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8" w:type="dxa"/>
          </w:tcPr>
          <w:p w:rsidR="00E302BE" w:rsidRPr="00633D92" w:rsidRDefault="00E302BE" w:rsidP="00E302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97A66" w:rsidRPr="00B64BE8" w:rsidRDefault="00697A66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8059D" w:rsidRDefault="0098059D" w:rsidP="00633D92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33D92" w:rsidRDefault="00633D92" w:rsidP="00633D92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98059D" w:rsidRDefault="0098059D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Приложение №3 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>«Развитие муниципального хозяйства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устойчивое развитие городских территорий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 </w:t>
      </w:r>
      <w:proofErr w:type="spellStart"/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образовании Республики Калмыкия на 2020-2025гг.»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</w:p>
    <w:p w:rsidR="00B64BE8" w:rsidRPr="00B64BE8" w:rsidRDefault="00B64BE8" w:rsidP="00B64BE8">
      <w:pPr>
        <w:ind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«</w:t>
      </w:r>
      <w:r w:rsidRPr="00B64BE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Развитие муниципального хозяйства и устойчивое развитие городских территорий в </w:t>
      </w:r>
      <w:proofErr w:type="spellStart"/>
      <w:r w:rsidRPr="00B64BE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Городовиковском</w:t>
      </w:r>
      <w:proofErr w:type="spellEnd"/>
      <w:r w:rsidRPr="00B64BE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</w:p>
    <w:p w:rsidR="00B64BE8" w:rsidRPr="00B64BE8" w:rsidRDefault="00B64BE8" w:rsidP="00B64BE8">
      <w:pPr>
        <w:ind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B64BE8" w:rsidRPr="00B64BE8" w:rsidRDefault="00B64BE8" w:rsidP="00B64BE8">
      <w:pPr>
        <w:ind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B64BE8" w:rsidRPr="00B64BE8" w:rsidRDefault="00B64BE8" w:rsidP="00B64BE8">
      <w:pPr>
        <w:ind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p w:rsidR="00B64BE8" w:rsidRPr="00B64BE8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BE8" w:rsidRPr="00B64BE8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5"/>
        <w:tblW w:w="16000" w:type="dxa"/>
        <w:tblLayout w:type="fixed"/>
        <w:tblLook w:val="04A0" w:firstRow="1" w:lastRow="0" w:firstColumn="1" w:lastColumn="0" w:noHBand="0" w:noVBand="1"/>
      </w:tblPr>
      <w:tblGrid>
        <w:gridCol w:w="673"/>
        <w:gridCol w:w="568"/>
        <w:gridCol w:w="708"/>
        <w:gridCol w:w="495"/>
        <w:gridCol w:w="7"/>
        <w:gridCol w:w="636"/>
        <w:gridCol w:w="2975"/>
        <w:gridCol w:w="992"/>
        <w:gridCol w:w="567"/>
        <w:gridCol w:w="567"/>
        <w:gridCol w:w="567"/>
        <w:gridCol w:w="709"/>
        <w:gridCol w:w="709"/>
        <w:gridCol w:w="992"/>
        <w:gridCol w:w="850"/>
        <w:gridCol w:w="993"/>
        <w:gridCol w:w="850"/>
        <w:gridCol w:w="992"/>
        <w:gridCol w:w="1134"/>
        <w:gridCol w:w="16"/>
      </w:tblGrid>
      <w:tr w:rsidR="00B64BE8" w:rsidRPr="00B64BE8" w:rsidTr="00196516">
        <w:trPr>
          <w:gridAfter w:val="1"/>
          <w:wAfter w:w="16" w:type="dxa"/>
          <w:trHeight w:val="345"/>
        </w:trPr>
        <w:tc>
          <w:tcPr>
            <w:tcW w:w="3087" w:type="dxa"/>
            <w:gridSpan w:val="6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2975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2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программы, соисполнители</w:t>
            </w:r>
          </w:p>
        </w:tc>
        <w:tc>
          <w:tcPr>
            <w:tcW w:w="3119" w:type="dxa"/>
            <w:gridSpan w:val="5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811" w:type="dxa"/>
            <w:gridSpan w:val="6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Расходы бюджета муниципального образования (тыс. руб.), годы</w:t>
            </w:r>
          </w:p>
        </w:tc>
      </w:tr>
      <w:tr w:rsidR="00B64BE8" w:rsidRPr="00B64BE8" w:rsidTr="00196516">
        <w:trPr>
          <w:trHeight w:val="495"/>
        </w:trPr>
        <w:tc>
          <w:tcPr>
            <w:tcW w:w="3087" w:type="dxa"/>
            <w:gridSpan w:val="6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5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709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992" w:type="dxa"/>
            <w:vMerge w:val="restart"/>
          </w:tcPr>
          <w:p w:rsidR="00B64BE8" w:rsidRPr="00B64BE8" w:rsidRDefault="00EA17C4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отчетный</w:t>
            </w:r>
            <w:r w:rsidR="00B64BE8" w:rsidRPr="00B64BE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2020 год</w:t>
            </w:r>
          </w:p>
        </w:tc>
        <w:tc>
          <w:tcPr>
            <w:tcW w:w="850" w:type="dxa"/>
            <w:vMerge w:val="restart"/>
          </w:tcPr>
          <w:p w:rsidR="00B64BE8" w:rsidRPr="00B64BE8" w:rsidRDefault="00EA17C4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="00B64BE8" w:rsidRPr="00B64BE8">
              <w:rPr>
                <w:rFonts w:ascii="Times New Roman" w:hAnsi="Times New Roman" w:cs="Times New Roman"/>
                <w:sz w:val="22"/>
                <w:szCs w:val="22"/>
              </w:rPr>
              <w:t xml:space="preserve"> 2021г.</w:t>
            </w:r>
          </w:p>
        </w:tc>
        <w:tc>
          <w:tcPr>
            <w:tcW w:w="993" w:type="dxa"/>
            <w:vMerge w:val="restart"/>
          </w:tcPr>
          <w:p w:rsidR="00B64BE8" w:rsidRPr="00B64BE8" w:rsidRDefault="00EA17C4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очередной</w:t>
            </w:r>
            <w:r w:rsidR="00B64BE8" w:rsidRPr="00B64BE8">
              <w:rPr>
                <w:rFonts w:ascii="Times New Roman" w:hAnsi="Times New Roman" w:cs="Times New Roman"/>
                <w:sz w:val="22"/>
                <w:szCs w:val="22"/>
              </w:rPr>
              <w:t xml:space="preserve"> период 2022г</w:t>
            </w:r>
          </w:p>
        </w:tc>
        <w:tc>
          <w:tcPr>
            <w:tcW w:w="850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плановый период 2023г</w:t>
            </w:r>
          </w:p>
        </w:tc>
        <w:tc>
          <w:tcPr>
            <w:tcW w:w="992" w:type="dxa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плановый период 2024г.</w:t>
            </w:r>
          </w:p>
        </w:tc>
        <w:tc>
          <w:tcPr>
            <w:tcW w:w="1150" w:type="dxa"/>
            <w:gridSpan w:val="2"/>
            <w:vMerge w:val="restart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период завершения действия программы 2025г.</w:t>
            </w:r>
          </w:p>
        </w:tc>
      </w:tr>
      <w:tr w:rsidR="00B64BE8" w:rsidRPr="00B64BE8" w:rsidTr="00196516">
        <w:trPr>
          <w:trHeight w:val="885"/>
        </w:trPr>
        <w:tc>
          <w:tcPr>
            <w:tcW w:w="673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56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708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</w:p>
        </w:tc>
        <w:tc>
          <w:tcPr>
            <w:tcW w:w="502" w:type="dxa"/>
            <w:gridSpan w:val="2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636" w:type="dxa"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2975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50" w:type="dxa"/>
            <w:gridSpan w:val="2"/>
            <w:vMerge/>
          </w:tcPr>
          <w:p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F93666" w:rsidRPr="00B64BE8" w:rsidTr="00196516">
        <w:trPr>
          <w:trHeight w:val="375"/>
        </w:trPr>
        <w:tc>
          <w:tcPr>
            <w:tcW w:w="673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 w:val="restart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«Развитие муниципального хозяйства и устойчивое развитие городских территорий в ГГМО РК на 2020-2025гг»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4800000000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8343,66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b/>
                <w:sz w:val="22"/>
                <w:szCs w:val="22"/>
              </w:rPr>
              <w:t>10504,8</w:t>
            </w:r>
          </w:p>
        </w:tc>
        <w:tc>
          <w:tcPr>
            <w:tcW w:w="993" w:type="dxa"/>
          </w:tcPr>
          <w:p w:rsidR="00F93666" w:rsidRPr="00477C2D" w:rsidRDefault="00F93666" w:rsidP="00583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5837D1">
              <w:rPr>
                <w:rFonts w:ascii="Times New Roman" w:hAnsi="Times New Roman" w:cs="Times New Roman"/>
                <w:b/>
                <w:sz w:val="22"/>
                <w:szCs w:val="22"/>
              </w:rPr>
              <w:t>2594</w:t>
            </w:r>
            <w:r w:rsidR="008F1250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5837D1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F93666" w:rsidRPr="00477C2D" w:rsidRDefault="005837D1" w:rsidP="008F125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b/>
                <w:sz w:val="22"/>
                <w:szCs w:val="22"/>
              </w:rPr>
              <w:t>12594,9</w:t>
            </w:r>
          </w:p>
        </w:tc>
        <w:tc>
          <w:tcPr>
            <w:tcW w:w="992" w:type="dxa"/>
          </w:tcPr>
          <w:p w:rsidR="00F93666" w:rsidRPr="00477C2D" w:rsidRDefault="005837D1" w:rsidP="008F125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12430,7</w:t>
            </w:r>
          </w:p>
        </w:tc>
        <w:tc>
          <w:tcPr>
            <w:tcW w:w="1150" w:type="dxa"/>
            <w:gridSpan w:val="2"/>
          </w:tcPr>
          <w:p w:rsidR="00F93666" w:rsidRPr="00EA4E73" w:rsidRDefault="00F93666" w:rsidP="005837D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5837D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0950</w:t>
            </w:r>
            <w:r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,8</w:t>
            </w:r>
          </w:p>
        </w:tc>
      </w:tr>
      <w:tr w:rsidR="00F93666" w:rsidRPr="00B64BE8" w:rsidTr="00196516">
        <w:trPr>
          <w:trHeight w:val="540"/>
        </w:trPr>
        <w:tc>
          <w:tcPr>
            <w:tcW w:w="673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8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02" w:type="dxa"/>
            <w:gridSpan w:val="2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8343,66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b/>
                <w:sz w:val="22"/>
                <w:szCs w:val="22"/>
              </w:rPr>
              <w:t>10504,8</w:t>
            </w:r>
          </w:p>
        </w:tc>
        <w:tc>
          <w:tcPr>
            <w:tcW w:w="993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b/>
                <w:sz w:val="22"/>
                <w:szCs w:val="22"/>
              </w:rPr>
              <w:t>12594,9</w:t>
            </w:r>
          </w:p>
        </w:tc>
        <w:tc>
          <w:tcPr>
            <w:tcW w:w="850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b/>
                <w:sz w:val="22"/>
                <w:szCs w:val="22"/>
              </w:rPr>
              <w:t>12594,9</w:t>
            </w:r>
          </w:p>
        </w:tc>
        <w:tc>
          <w:tcPr>
            <w:tcW w:w="992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b/>
                <w:sz w:val="22"/>
                <w:szCs w:val="22"/>
              </w:rPr>
              <w:t>12430,7</w:t>
            </w:r>
          </w:p>
        </w:tc>
        <w:tc>
          <w:tcPr>
            <w:tcW w:w="1150" w:type="dxa"/>
            <w:gridSpan w:val="2"/>
          </w:tcPr>
          <w:p w:rsidR="00F93666" w:rsidRPr="00EA4E73" w:rsidRDefault="005837D1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10950,8</w:t>
            </w:r>
          </w:p>
        </w:tc>
      </w:tr>
      <w:tr w:rsidR="00F93666" w:rsidRPr="00B64BE8" w:rsidTr="00196516">
        <w:trPr>
          <w:trHeight w:val="810"/>
        </w:trPr>
        <w:tc>
          <w:tcPr>
            <w:tcW w:w="673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 w:val="restart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Осуществление градостроительной политики и градостроительных мероприятий в ГГМО РК на 2020-2025гг»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  <w:r w:rsidRPr="00B64BE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4820000000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546,0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b/>
                <w:sz w:val="22"/>
                <w:szCs w:val="22"/>
              </w:rPr>
              <w:t>632,4</w:t>
            </w:r>
          </w:p>
        </w:tc>
        <w:tc>
          <w:tcPr>
            <w:tcW w:w="993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360</w:t>
            </w:r>
            <w:r w:rsidR="00F93666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  <w:r w:rsidR="00F93666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59</w:t>
            </w:r>
            <w:r w:rsidR="00F93666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50" w:type="dxa"/>
            <w:gridSpan w:val="2"/>
          </w:tcPr>
          <w:p w:rsidR="00F93666" w:rsidRPr="00EA4E73" w:rsidRDefault="005837D1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42</w:t>
            </w:r>
            <w:r w:rsidR="00F93666"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3666" w:rsidRPr="00B64BE8" w:rsidTr="00196516">
        <w:trPr>
          <w:trHeight w:val="570"/>
        </w:trPr>
        <w:tc>
          <w:tcPr>
            <w:tcW w:w="673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ГГМО </w:t>
            </w: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546,0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632,4</w:t>
            </w:r>
          </w:p>
        </w:tc>
        <w:tc>
          <w:tcPr>
            <w:tcW w:w="993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sz w:val="22"/>
                <w:szCs w:val="22"/>
              </w:rPr>
              <w:t>360,0</w:t>
            </w:r>
          </w:p>
        </w:tc>
        <w:tc>
          <w:tcPr>
            <w:tcW w:w="850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sz w:val="22"/>
                <w:szCs w:val="22"/>
              </w:rPr>
              <w:t>360,0</w:t>
            </w:r>
          </w:p>
        </w:tc>
        <w:tc>
          <w:tcPr>
            <w:tcW w:w="992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590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50" w:type="dxa"/>
            <w:gridSpan w:val="2"/>
          </w:tcPr>
          <w:p w:rsidR="00F93666" w:rsidRPr="00EA4E73" w:rsidRDefault="005837D1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420,0</w:t>
            </w:r>
          </w:p>
        </w:tc>
      </w:tr>
      <w:tr w:rsidR="00F93666" w:rsidRPr="00B64BE8" w:rsidTr="00196516">
        <w:trPr>
          <w:trHeight w:val="70"/>
        </w:trPr>
        <w:tc>
          <w:tcPr>
            <w:tcW w:w="673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68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Организационно-правовые мероприятия, связанные с предоставление земельных участков льготной категории граждан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4820115510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20,4</w:t>
            </w:r>
          </w:p>
        </w:tc>
        <w:tc>
          <w:tcPr>
            <w:tcW w:w="993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850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150" w:type="dxa"/>
            <w:gridSpan w:val="2"/>
          </w:tcPr>
          <w:p w:rsidR="00F93666" w:rsidRPr="00EA4E73" w:rsidRDefault="005837D1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F93666"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3666" w:rsidRPr="00B64BE8" w:rsidTr="00196516">
        <w:tc>
          <w:tcPr>
            <w:tcW w:w="673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2" w:type="dxa"/>
            <w:gridSpan w:val="2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Межевание земельных участков для поставки на государственный кадастровый учет, с целью проведения государственной регистрации прав на бесхозяйные объекты, объекты культурного наследия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4820122510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993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0" w:type="dxa"/>
            <w:gridSpan w:val="2"/>
          </w:tcPr>
          <w:p w:rsidR="00F93666" w:rsidRPr="00EA4E73" w:rsidRDefault="005837D1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F93666"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F93666" w:rsidRPr="00B64BE8" w:rsidTr="00196516">
        <w:tc>
          <w:tcPr>
            <w:tcW w:w="673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2" w:type="dxa"/>
            <w:gridSpan w:val="2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Изготовление технических планов зданий, строений, сооружений с целью постановки на государственный кадастровый учет на бесхозяйные объекты, объекты культурного наследия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4820122520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59,0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0" w:type="dxa"/>
            <w:gridSpan w:val="2"/>
          </w:tcPr>
          <w:p w:rsidR="00F93666" w:rsidRPr="00EA4E73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3666" w:rsidRPr="00B64BE8" w:rsidTr="00196516">
        <w:tc>
          <w:tcPr>
            <w:tcW w:w="673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2" w:type="dxa"/>
            <w:gridSpan w:val="2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Проведение оценки рыночной стоимости объектов недвижимого и движимого имущества муниципальной собственности на бесхозяйные объекты, объекты культурного наследия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4820122530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49,0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850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992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150" w:type="dxa"/>
            <w:gridSpan w:val="2"/>
          </w:tcPr>
          <w:p w:rsidR="00F93666" w:rsidRPr="00EA4E73" w:rsidRDefault="005837D1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F93666"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3666" w:rsidRPr="00B64BE8" w:rsidTr="00196516">
        <w:tc>
          <w:tcPr>
            <w:tcW w:w="673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2" w:type="dxa"/>
            <w:gridSpan w:val="2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проведение аукциона, проведение оценки рыночной стоимости объектов недвижимого имущества муниципальной собственности на земельные участки в черте городского поселения, с целью </w:t>
            </w: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определения начальной цены, размещение в СМИ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4820122550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0" w:type="dxa"/>
            <w:gridSpan w:val="2"/>
          </w:tcPr>
          <w:p w:rsidR="00F93666" w:rsidRPr="00EA4E73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</w:tr>
      <w:tr w:rsidR="00F93666" w:rsidRPr="00B64BE8" w:rsidTr="00196516">
        <w:tc>
          <w:tcPr>
            <w:tcW w:w="673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68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502" w:type="dxa"/>
            <w:gridSpan w:val="2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Корректировка генерального плана ГГМО РК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4820122590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0" w:type="dxa"/>
            <w:gridSpan w:val="2"/>
          </w:tcPr>
          <w:p w:rsidR="00F93666" w:rsidRPr="00EA4E73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3666" w:rsidRPr="00B64BE8" w:rsidTr="00196516">
        <w:tc>
          <w:tcPr>
            <w:tcW w:w="673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F93666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02" w:type="dxa"/>
            <w:gridSpan w:val="2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по внесению изменений в правила землепользования и застройки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4820122580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993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0" w:type="dxa"/>
            <w:gridSpan w:val="2"/>
          </w:tcPr>
          <w:p w:rsidR="00F93666" w:rsidRPr="00EA4E73" w:rsidRDefault="005837D1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F93666"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3666" w:rsidRPr="00B64BE8" w:rsidTr="00196516">
        <w:tc>
          <w:tcPr>
            <w:tcW w:w="673" w:type="dxa"/>
          </w:tcPr>
          <w:p w:rsidR="00F93666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F93666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02" w:type="dxa"/>
            <w:gridSpan w:val="2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</w:tcPr>
          <w:p w:rsidR="00F93666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установление границ населенных пунктов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93666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93666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4820122600</w:t>
            </w:r>
          </w:p>
        </w:tc>
        <w:tc>
          <w:tcPr>
            <w:tcW w:w="709" w:type="dxa"/>
          </w:tcPr>
          <w:p w:rsidR="00F93666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F93666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50" w:type="dxa"/>
            <w:gridSpan w:val="2"/>
          </w:tcPr>
          <w:p w:rsidR="00F93666" w:rsidRPr="00EA4E73" w:rsidRDefault="005837D1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F93666"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3666" w:rsidRPr="00B64BE8" w:rsidTr="00196516">
        <w:tc>
          <w:tcPr>
            <w:tcW w:w="673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502" w:type="dxa"/>
            <w:gridSpan w:val="2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4820122610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993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50" w:type="dxa"/>
            <w:gridSpan w:val="2"/>
          </w:tcPr>
          <w:p w:rsidR="00F93666" w:rsidRPr="00EA4E73" w:rsidRDefault="005837D1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F93666"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3666" w:rsidRPr="00B64BE8" w:rsidTr="00196516">
        <w:trPr>
          <w:trHeight w:val="435"/>
        </w:trPr>
        <w:tc>
          <w:tcPr>
            <w:tcW w:w="673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 w:val="restart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Развитие жилищно-коммунального хозяйства в ГГМО РК на 2020-2025гг»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4830000000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55,2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b/>
                <w:sz w:val="22"/>
                <w:szCs w:val="22"/>
              </w:rPr>
              <w:t>839,6</w:t>
            </w:r>
          </w:p>
        </w:tc>
        <w:tc>
          <w:tcPr>
            <w:tcW w:w="993" w:type="dxa"/>
          </w:tcPr>
          <w:p w:rsidR="00F93666" w:rsidRPr="00477C2D" w:rsidRDefault="005837D1" w:rsidP="00583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1070</w:t>
            </w:r>
            <w:r w:rsidR="00F93666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b/>
                <w:sz w:val="22"/>
                <w:szCs w:val="22"/>
              </w:rPr>
              <w:t>1070,0</w:t>
            </w:r>
          </w:p>
        </w:tc>
        <w:tc>
          <w:tcPr>
            <w:tcW w:w="992" w:type="dxa"/>
          </w:tcPr>
          <w:p w:rsidR="00F93666" w:rsidRPr="00477C2D" w:rsidRDefault="005837D1" w:rsidP="00583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1076</w:t>
            </w:r>
            <w:r w:rsidR="00F93666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150" w:type="dxa"/>
            <w:gridSpan w:val="2"/>
          </w:tcPr>
          <w:p w:rsidR="00F93666" w:rsidRPr="00EA4E73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60,0</w:t>
            </w:r>
          </w:p>
        </w:tc>
      </w:tr>
      <w:tr w:rsidR="00F93666" w:rsidRPr="00B64BE8" w:rsidTr="00196516">
        <w:trPr>
          <w:trHeight w:val="570"/>
        </w:trPr>
        <w:tc>
          <w:tcPr>
            <w:tcW w:w="673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02" w:type="dxa"/>
            <w:gridSpan w:val="2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55,2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839,6</w:t>
            </w:r>
          </w:p>
        </w:tc>
        <w:tc>
          <w:tcPr>
            <w:tcW w:w="993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sz w:val="22"/>
                <w:szCs w:val="22"/>
              </w:rPr>
              <w:t>1070,0</w:t>
            </w:r>
          </w:p>
        </w:tc>
        <w:tc>
          <w:tcPr>
            <w:tcW w:w="850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sz w:val="22"/>
                <w:szCs w:val="22"/>
              </w:rPr>
              <w:t>1070,0</w:t>
            </w:r>
          </w:p>
        </w:tc>
        <w:tc>
          <w:tcPr>
            <w:tcW w:w="992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sz w:val="22"/>
                <w:szCs w:val="22"/>
              </w:rPr>
              <w:t>1076,7</w:t>
            </w:r>
          </w:p>
        </w:tc>
        <w:tc>
          <w:tcPr>
            <w:tcW w:w="1150" w:type="dxa"/>
            <w:gridSpan w:val="2"/>
          </w:tcPr>
          <w:p w:rsidR="00F93666" w:rsidRPr="00EA4E73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</w:tc>
      </w:tr>
      <w:tr w:rsidR="00F93666" w:rsidRPr="00B64BE8" w:rsidTr="00196516">
        <w:tc>
          <w:tcPr>
            <w:tcW w:w="673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 w:val="restart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Расходы по уплате взносов на капитальный ремонт муниципальных жилых квартир в МКД за счет собственника городского поселения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4830117510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55,2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60,8</w:t>
            </w:r>
          </w:p>
        </w:tc>
        <w:tc>
          <w:tcPr>
            <w:tcW w:w="993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0" w:type="dxa"/>
            <w:gridSpan w:val="2"/>
          </w:tcPr>
          <w:p w:rsidR="00F93666" w:rsidRPr="00EA4E73" w:rsidRDefault="005837D1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="00F93666"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3666" w:rsidRPr="00B64BE8" w:rsidTr="00196516">
        <w:tc>
          <w:tcPr>
            <w:tcW w:w="673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93666" w:rsidRPr="009D324B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9D324B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9D324B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93666" w:rsidRPr="009D324B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93666" w:rsidRPr="009D324B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4830117510</w:t>
            </w:r>
          </w:p>
        </w:tc>
        <w:tc>
          <w:tcPr>
            <w:tcW w:w="709" w:type="dxa"/>
          </w:tcPr>
          <w:p w:rsidR="00F93666" w:rsidRPr="009D324B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632</w:t>
            </w:r>
          </w:p>
        </w:tc>
        <w:tc>
          <w:tcPr>
            <w:tcW w:w="992" w:type="dxa"/>
          </w:tcPr>
          <w:p w:rsidR="00F93666" w:rsidRPr="009D324B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93666" w:rsidRPr="00EB545A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778,8</w:t>
            </w:r>
          </w:p>
        </w:tc>
        <w:tc>
          <w:tcPr>
            <w:tcW w:w="993" w:type="dxa"/>
          </w:tcPr>
          <w:p w:rsidR="00F93666" w:rsidRPr="00477C2D" w:rsidRDefault="005837D1" w:rsidP="005837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1010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sz w:val="22"/>
                <w:szCs w:val="22"/>
              </w:rPr>
              <w:t>1010,0</w:t>
            </w:r>
          </w:p>
        </w:tc>
        <w:tc>
          <w:tcPr>
            <w:tcW w:w="992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sz w:val="22"/>
                <w:szCs w:val="22"/>
              </w:rPr>
              <w:t>1010,0</w:t>
            </w:r>
          </w:p>
        </w:tc>
        <w:tc>
          <w:tcPr>
            <w:tcW w:w="1150" w:type="dxa"/>
            <w:gridSpan w:val="2"/>
          </w:tcPr>
          <w:p w:rsidR="00F93666" w:rsidRPr="009157CE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157C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3666" w:rsidRPr="00B64BE8" w:rsidTr="00196516">
        <w:trPr>
          <w:trHeight w:val="480"/>
        </w:trPr>
        <w:tc>
          <w:tcPr>
            <w:tcW w:w="673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 w:val="restart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Благоустройство города Городовиковска в ГГМО РК на 2020-2025гг»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4840000000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F93666" w:rsidRPr="005B3877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3877">
              <w:rPr>
                <w:rFonts w:ascii="Times New Roman" w:hAnsi="Times New Roman" w:cs="Times New Roman"/>
                <w:b/>
                <w:sz w:val="22"/>
                <w:szCs w:val="22"/>
              </w:rPr>
              <w:t>7737,46</w:t>
            </w:r>
          </w:p>
        </w:tc>
        <w:tc>
          <w:tcPr>
            <w:tcW w:w="850" w:type="dxa"/>
          </w:tcPr>
          <w:p w:rsidR="00F93666" w:rsidRPr="00EB545A" w:rsidRDefault="005837D1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sz w:val="22"/>
                <w:szCs w:val="22"/>
              </w:rPr>
              <w:t>9002,8</w:t>
            </w:r>
          </w:p>
        </w:tc>
        <w:tc>
          <w:tcPr>
            <w:tcW w:w="993" w:type="dxa"/>
          </w:tcPr>
          <w:p w:rsidR="00F93666" w:rsidRPr="00477C2D" w:rsidRDefault="00F93666" w:rsidP="00583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5837D1">
              <w:rPr>
                <w:rFonts w:ascii="Times New Roman" w:hAnsi="Times New Roman" w:cs="Times New Roman"/>
                <w:b/>
                <w:sz w:val="22"/>
                <w:szCs w:val="22"/>
              </w:rPr>
              <w:t>0914</w:t>
            </w:r>
            <w:r w:rsidR="008F1250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5837D1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F93666" w:rsidRPr="00477C2D" w:rsidRDefault="005837D1" w:rsidP="008F125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b/>
                <w:sz w:val="22"/>
                <w:szCs w:val="22"/>
              </w:rPr>
              <w:t>10914,9</w:t>
            </w:r>
          </w:p>
        </w:tc>
        <w:tc>
          <w:tcPr>
            <w:tcW w:w="992" w:type="dxa"/>
          </w:tcPr>
          <w:p w:rsidR="00F93666" w:rsidRPr="00477C2D" w:rsidRDefault="00F93666" w:rsidP="00583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5837D1">
              <w:rPr>
                <w:rFonts w:ascii="Times New Roman" w:hAnsi="Times New Roman" w:cs="Times New Roman"/>
                <w:b/>
                <w:sz w:val="22"/>
                <w:szCs w:val="22"/>
              </w:rPr>
              <w:t>264</w:t>
            </w:r>
            <w:r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50" w:type="dxa"/>
            <w:gridSpan w:val="2"/>
          </w:tcPr>
          <w:p w:rsidR="00F93666" w:rsidRPr="00EA4E73" w:rsidRDefault="005837D1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10270</w:t>
            </w:r>
            <w:r w:rsidR="00F93666"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F93666" w:rsidRPr="00B64BE8" w:rsidTr="00196516">
        <w:trPr>
          <w:trHeight w:val="525"/>
        </w:trPr>
        <w:tc>
          <w:tcPr>
            <w:tcW w:w="673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02" w:type="dxa"/>
            <w:gridSpan w:val="2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7737,46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b/>
                <w:sz w:val="22"/>
                <w:szCs w:val="22"/>
              </w:rPr>
              <w:t>9002,8</w:t>
            </w:r>
          </w:p>
        </w:tc>
        <w:tc>
          <w:tcPr>
            <w:tcW w:w="993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sz w:val="22"/>
                <w:szCs w:val="22"/>
              </w:rPr>
              <w:t>10914,9</w:t>
            </w:r>
          </w:p>
        </w:tc>
        <w:tc>
          <w:tcPr>
            <w:tcW w:w="850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sz w:val="22"/>
                <w:szCs w:val="22"/>
              </w:rPr>
              <w:t>10914,9</w:t>
            </w:r>
          </w:p>
        </w:tc>
        <w:tc>
          <w:tcPr>
            <w:tcW w:w="992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sz w:val="22"/>
                <w:szCs w:val="22"/>
              </w:rPr>
              <w:t>10264,0</w:t>
            </w:r>
          </w:p>
        </w:tc>
        <w:tc>
          <w:tcPr>
            <w:tcW w:w="1150" w:type="dxa"/>
            <w:gridSpan w:val="2"/>
          </w:tcPr>
          <w:p w:rsidR="00F93666" w:rsidRPr="00EA4E73" w:rsidRDefault="005837D1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10270,0</w:t>
            </w:r>
          </w:p>
        </w:tc>
      </w:tr>
      <w:tr w:rsidR="00F93666" w:rsidRPr="00B64BE8" w:rsidTr="00196516">
        <w:tc>
          <w:tcPr>
            <w:tcW w:w="673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сбора и вывоза мусора на территории </w:t>
            </w: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города, уборка несанкционированных свалок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48401175</w:t>
            </w: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244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514,63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8831,9</w:t>
            </w:r>
          </w:p>
        </w:tc>
        <w:tc>
          <w:tcPr>
            <w:tcW w:w="993" w:type="dxa"/>
          </w:tcPr>
          <w:p w:rsidR="00F93666" w:rsidRPr="00477C2D" w:rsidRDefault="005837D1" w:rsidP="005837D1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50" w:type="dxa"/>
            <w:gridSpan w:val="2"/>
          </w:tcPr>
          <w:p w:rsidR="00F93666" w:rsidRPr="00EA4E73" w:rsidRDefault="005837D1" w:rsidP="005837D1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200</w:t>
            </w:r>
            <w:r w:rsidR="00F93666"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F93666" w:rsidRPr="00B64BE8" w:rsidTr="00196516">
        <w:tc>
          <w:tcPr>
            <w:tcW w:w="673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68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502" w:type="dxa"/>
            <w:gridSpan w:val="2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Мероприятия по благоустройству городского парка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4840117550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551,70</w:t>
            </w:r>
          </w:p>
        </w:tc>
        <w:tc>
          <w:tcPr>
            <w:tcW w:w="993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50" w:type="dxa"/>
            <w:gridSpan w:val="2"/>
          </w:tcPr>
          <w:p w:rsidR="00F93666" w:rsidRPr="00EA4E73" w:rsidRDefault="005837D1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  <w:r w:rsidR="00F93666"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F93666" w:rsidRPr="00B64BE8" w:rsidTr="00196516">
        <w:tc>
          <w:tcPr>
            <w:tcW w:w="673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02" w:type="dxa"/>
            <w:gridSpan w:val="2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Мероприятия по отлову бездомных животных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4840117560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993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50" w:type="dxa"/>
            <w:gridSpan w:val="2"/>
          </w:tcPr>
          <w:p w:rsidR="00F93666" w:rsidRPr="00EA4E73" w:rsidRDefault="005837D1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F93666"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3666" w:rsidRPr="00B64BE8" w:rsidTr="00196516">
        <w:tc>
          <w:tcPr>
            <w:tcW w:w="673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502" w:type="dxa"/>
            <w:gridSpan w:val="2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 w:val="restart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4840117570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6666,27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F93666" w:rsidRPr="00477C2D" w:rsidRDefault="00F93666" w:rsidP="00583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5837D1">
              <w:rPr>
                <w:rFonts w:ascii="Times New Roman" w:hAnsi="Times New Roman" w:cs="Times New Roman"/>
                <w:b/>
                <w:sz w:val="22"/>
                <w:szCs w:val="22"/>
              </w:rPr>
              <w:t>189</w:t>
            </w:r>
            <w:r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5837D1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93666" w:rsidRPr="00477C2D" w:rsidRDefault="005837D1" w:rsidP="00E351E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b/>
                <w:sz w:val="22"/>
                <w:szCs w:val="22"/>
              </w:rPr>
              <w:t>9189,0</w:t>
            </w:r>
          </w:p>
        </w:tc>
        <w:tc>
          <w:tcPr>
            <w:tcW w:w="992" w:type="dxa"/>
          </w:tcPr>
          <w:p w:rsidR="00F93666" w:rsidRPr="00477C2D" w:rsidRDefault="00F93666" w:rsidP="005837D1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="005837D1">
              <w:rPr>
                <w:rFonts w:ascii="Times New Roman" w:hAnsi="Times New Roman" w:cs="Times New Roman"/>
                <w:b/>
                <w:sz w:val="22"/>
                <w:szCs w:val="22"/>
              </w:rPr>
              <w:t>464</w:t>
            </w:r>
            <w:r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50" w:type="dxa"/>
            <w:gridSpan w:val="2"/>
          </w:tcPr>
          <w:p w:rsidR="00F93666" w:rsidRPr="00EA4E73" w:rsidRDefault="005837D1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9520</w:t>
            </w:r>
            <w:r w:rsidR="00F93666"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F93666" w:rsidRPr="00B64BE8" w:rsidTr="00196516">
        <w:tc>
          <w:tcPr>
            <w:tcW w:w="673" w:type="dxa"/>
            <w:vMerge/>
            <w:tcBorders>
              <w:bottom w:val="nil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  <w:tcBorders>
              <w:bottom w:val="nil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vMerge/>
            <w:tcBorders>
              <w:bottom w:val="nil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4840117570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4195,87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b/>
                <w:sz w:val="22"/>
                <w:szCs w:val="22"/>
              </w:rPr>
              <w:t>8093,5</w:t>
            </w:r>
          </w:p>
        </w:tc>
        <w:tc>
          <w:tcPr>
            <w:tcW w:w="993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5848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sz w:val="22"/>
                <w:szCs w:val="22"/>
              </w:rPr>
              <w:t>5848,0</w:t>
            </w:r>
          </w:p>
        </w:tc>
        <w:tc>
          <w:tcPr>
            <w:tcW w:w="992" w:type="dxa"/>
          </w:tcPr>
          <w:p w:rsidR="00F93666" w:rsidRPr="00477C2D" w:rsidRDefault="005837D1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7D1">
              <w:rPr>
                <w:rFonts w:ascii="Times New Roman" w:hAnsi="Times New Roman" w:cs="Times New Roman"/>
                <w:sz w:val="22"/>
                <w:szCs w:val="22"/>
              </w:rPr>
              <w:t>5848,0</w:t>
            </w:r>
          </w:p>
        </w:tc>
        <w:tc>
          <w:tcPr>
            <w:tcW w:w="1150" w:type="dxa"/>
            <w:gridSpan w:val="2"/>
          </w:tcPr>
          <w:p w:rsidR="00F93666" w:rsidRPr="00EA4E73" w:rsidRDefault="00572E58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6083</w:t>
            </w:r>
            <w:r w:rsidR="00F93666"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,80</w:t>
            </w:r>
          </w:p>
        </w:tc>
      </w:tr>
      <w:tr w:rsidR="00F93666" w:rsidRPr="00B64BE8" w:rsidTr="00196516">
        <w:tc>
          <w:tcPr>
            <w:tcW w:w="673" w:type="dxa"/>
            <w:vMerge w:val="restart"/>
            <w:tcBorders>
              <w:top w:val="nil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8" w:type="dxa"/>
            <w:vMerge w:val="restart"/>
            <w:tcBorders>
              <w:top w:val="nil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5" w:type="dxa"/>
            <w:vMerge w:val="restart"/>
            <w:tcBorders>
              <w:top w:val="nil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3" w:type="dxa"/>
            <w:gridSpan w:val="2"/>
            <w:vMerge w:val="restart"/>
            <w:tcBorders>
              <w:top w:val="nil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4840117570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1257,84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5086,0</w:t>
            </w:r>
          </w:p>
        </w:tc>
        <w:tc>
          <w:tcPr>
            <w:tcW w:w="993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1766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F93666" w:rsidRPr="00477C2D" w:rsidRDefault="00F93666" w:rsidP="00572E5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72E58">
              <w:rPr>
                <w:rFonts w:ascii="Times New Roman" w:hAnsi="Times New Roman" w:cs="Times New Roman"/>
                <w:sz w:val="22"/>
                <w:szCs w:val="22"/>
              </w:rPr>
              <w:t>766</w:t>
            </w: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F93666" w:rsidRPr="00477C2D" w:rsidRDefault="00F93666" w:rsidP="00572E5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72E58">
              <w:rPr>
                <w:rFonts w:ascii="Times New Roman" w:hAnsi="Times New Roman" w:cs="Times New Roman"/>
                <w:sz w:val="22"/>
                <w:szCs w:val="22"/>
              </w:rPr>
              <w:t>766</w:t>
            </w: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50" w:type="dxa"/>
            <w:gridSpan w:val="2"/>
          </w:tcPr>
          <w:p w:rsidR="00F93666" w:rsidRPr="00EA4E73" w:rsidRDefault="00572E58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1837</w:t>
            </w:r>
            <w:r w:rsidR="00F93666"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F93666" w:rsidRPr="00B64BE8" w:rsidTr="00196516">
        <w:tc>
          <w:tcPr>
            <w:tcW w:w="673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8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5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3" w:type="dxa"/>
            <w:gridSpan w:val="2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4840117570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1151,26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1528,8</w:t>
            </w:r>
          </w:p>
        </w:tc>
        <w:tc>
          <w:tcPr>
            <w:tcW w:w="993" w:type="dxa"/>
          </w:tcPr>
          <w:p w:rsidR="00F93666" w:rsidRPr="00477C2D" w:rsidRDefault="00572E58" w:rsidP="00572E5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F93666" w:rsidRPr="00477C2D" w:rsidRDefault="00572E58" w:rsidP="00572E5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F93666" w:rsidRPr="00477C2D" w:rsidRDefault="00E351E5" w:rsidP="00572E5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72E58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50" w:type="dxa"/>
            <w:gridSpan w:val="2"/>
          </w:tcPr>
          <w:p w:rsidR="00F93666" w:rsidRPr="00EA4E73" w:rsidRDefault="00572E58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1500</w:t>
            </w:r>
            <w:r w:rsidR="00F93666"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F93666" w:rsidRPr="00B64BE8" w:rsidTr="00196516">
        <w:tc>
          <w:tcPr>
            <w:tcW w:w="673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8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5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3" w:type="dxa"/>
            <w:gridSpan w:val="2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4840117570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992" w:type="dxa"/>
          </w:tcPr>
          <w:p w:rsidR="00F93666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1318,3</w:t>
            </w:r>
          </w:p>
        </w:tc>
        <w:tc>
          <w:tcPr>
            <w:tcW w:w="993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F93666" w:rsidRPr="00477C2D" w:rsidRDefault="00E351E5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93666" w:rsidRPr="00477C2D" w:rsidRDefault="00E351E5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0" w:type="dxa"/>
            <w:gridSpan w:val="2"/>
          </w:tcPr>
          <w:p w:rsidR="00F93666" w:rsidRPr="00EA4E73" w:rsidRDefault="00572E58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F93666" w:rsidRPr="00B64BE8" w:rsidTr="00196516">
        <w:tc>
          <w:tcPr>
            <w:tcW w:w="673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8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5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3" w:type="dxa"/>
            <w:gridSpan w:val="2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4840117570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851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28,0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993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50" w:type="dxa"/>
            <w:gridSpan w:val="2"/>
          </w:tcPr>
          <w:p w:rsidR="00F93666" w:rsidRPr="00EA4E73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F93666" w:rsidRPr="00B64BE8" w:rsidTr="00196516">
        <w:tc>
          <w:tcPr>
            <w:tcW w:w="673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8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5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43" w:type="dxa"/>
            <w:gridSpan w:val="2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4840117570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852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50" w:type="dxa"/>
            <w:gridSpan w:val="2"/>
          </w:tcPr>
          <w:p w:rsidR="00F93666" w:rsidRPr="00EA4E73" w:rsidRDefault="00572E58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F93666"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3666" w:rsidRPr="00B64BE8" w:rsidTr="00196516">
        <w:tc>
          <w:tcPr>
            <w:tcW w:w="673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02" w:type="dxa"/>
            <w:gridSpan w:val="2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Работы по ремонту памятников и мемориалов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4840117580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432,76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72E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93666" w:rsidRPr="00477C2D" w:rsidRDefault="00E351E5" w:rsidP="00572E5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72E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0" w:type="dxa"/>
            <w:gridSpan w:val="2"/>
          </w:tcPr>
          <w:p w:rsidR="00F93666" w:rsidRPr="00EA4E73" w:rsidRDefault="00572E58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F93666"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3666" w:rsidRPr="00B64BE8" w:rsidTr="00196516">
        <w:tc>
          <w:tcPr>
            <w:tcW w:w="673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568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502" w:type="dxa"/>
            <w:gridSpan w:val="2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Мероприятия по захоронению безродных тел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4840117590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93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50" w:type="dxa"/>
            <w:gridSpan w:val="2"/>
          </w:tcPr>
          <w:p w:rsidR="00F93666" w:rsidRPr="00EA4E73" w:rsidRDefault="00572E58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F93666"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3666" w:rsidRPr="00B64BE8" w:rsidTr="00196516">
        <w:tc>
          <w:tcPr>
            <w:tcW w:w="673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502" w:type="dxa"/>
            <w:gridSpan w:val="2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 на территории городского поселения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4840117600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50" w:type="dxa"/>
            <w:gridSpan w:val="2"/>
          </w:tcPr>
          <w:p w:rsidR="00F93666" w:rsidRPr="00EA4E73" w:rsidRDefault="00572E58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F93666"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3666" w:rsidRPr="00B64BE8" w:rsidTr="00196516">
        <w:tc>
          <w:tcPr>
            <w:tcW w:w="673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502" w:type="dxa"/>
            <w:gridSpan w:val="2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территории ГМО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4840117620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70,8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45A">
              <w:rPr>
                <w:rFonts w:ascii="Times New Roman" w:hAnsi="Times New Roman" w:cs="Times New Roman"/>
                <w:sz w:val="22"/>
                <w:szCs w:val="22"/>
              </w:rPr>
              <w:t>52,6</w:t>
            </w:r>
          </w:p>
        </w:tc>
        <w:tc>
          <w:tcPr>
            <w:tcW w:w="993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0" w:type="dxa"/>
            <w:gridSpan w:val="2"/>
          </w:tcPr>
          <w:p w:rsidR="00F93666" w:rsidRPr="00EA4E73" w:rsidRDefault="00572E58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</w:t>
            </w:r>
            <w:r w:rsidR="00F93666"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3666" w:rsidRPr="00B64BE8" w:rsidTr="00F93666">
        <w:trPr>
          <w:trHeight w:val="825"/>
        </w:trPr>
        <w:tc>
          <w:tcPr>
            <w:tcW w:w="673" w:type="dxa"/>
            <w:vMerge w:val="restart"/>
          </w:tcPr>
          <w:p w:rsidR="00F93666" w:rsidRPr="0073186B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F93666" w:rsidRPr="0073186B" w:rsidRDefault="00F93666" w:rsidP="007E22B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F93666" w:rsidRPr="0073186B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502" w:type="dxa"/>
            <w:gridSpan w:val="2"/>
            <w:vMerge w:val="restart"/>
          </w:tcPr>
          <w:p w:rsidR="00F93666" w:rsidRPr="0073186B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F93666" w:rsidRPr="0073186B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</w:tcPr>
          <w:p w:rsidR="00F93666" w:rsidRPr="0073186B" w:rsidRDefault="00F93666" w:rsidP="007E22B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Местные инициативы </w:t>
            </w:r>
          </w:p>
        </w:tc>
        <w:tc>
          <w:tcPr>
            <w:tcW w:w="992" w:type="dxa"/>
          </w:tcPr>
          <w:p w:rsidR="00F93666" w:rsidRPr="0073186B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73186B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73186B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93666" w:rsidRPr="0073186B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93666" w:rsidRPr="0073186B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4840173310</w:t>
            </w:r>
          </w:p>
        </w:tc>
        <w:tc>
          <w:tcPr>
            <w:tcW w:w="709" w:type="dxa"/>
          </w:tcPr>
          <w:p w:rsidR="00F93666" w:rsidRPr="0073186B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F93666" w:rsidRPr="00532AB9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F93666" w:rsidRPr="00532AB9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672,8</w:t>
            </w:r>
          </w:p>
        </w:tc>
        <w:tc>
          <w:tcPr>
            <w:tcW w:w="850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E5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672,8</w:t>
            </w:r>
          </w:p>
        </w:tc>
        <w:tc>
          <w:tcPr>
            <w:tcW w:w="992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50" w:type="dxa"/>
            <w:gridSpan w:val="2"/>
          </w:tcPr>
          <w:p w:rsidR="00F93666" w:rsidRPr="00532AB9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F93666" w:rsidRPr="00B64BE8" w:rsidTr="00F93666">
        <w:trPr>
          <w:trHeight w:val="825"/>
        </w:trPr>
        <w:tc>
          <w:tcPr>
            <w:tcW w:w="673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vMerge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48401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S3310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F93666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93666" w:rsidRPr="00EB545A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203,1</w:t>
            </w:r>
          </w:p>
        </w:tc>
        <w:tc>
          <w:tcPr>
            <w:tcW w:w="850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E58">
              <w:rPr>
                <w:rFonts w:ascii="Times New Roman" w:hAnsi="Times New Roman" w:cs="Times New Roman"/>
                <w:sz w:val="22"/>
                <w:szCs w:val="22"/>
              </w:rPr>
              <w:t>203,1</w:t>
            </w:r>
          </w:p>
        </w:tc>
        <w:tc>
          <w:tcPr>
            <w:tcW w:w="992" w:type="dxa"/>
          </w:tcPr>
          <w:p w:rsidR="00F93666" w:rsidRPr="00477C2D" w:rsidRDefault="00F93666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0" w:type="dxa"/>
            <w:gridSpan w:val="2"/>
          </w:tcPr>
          <w:p w:rsidR="00F93666" w:rsidRPr="00EA4E73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93666" w:rsidRPr="00B64BE8" w:rsidTr="00196516">
        <w:trPr>
          <w:trHeight w:val="525"/>
        </w:trPr>
        <w:tc>
          <w:tcPr>
            <w:tcW w:w="673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vMerge w:val="restart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 w:val="restart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Обеспечение первичных мер пожарной безопасности на территории ГГМО РК на 2020-2025гг»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4850000000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  <w:r w:rsidR="00F93666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  <w:r w:rsidR="00F93666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150</w:t>
            </w:r>
            <w:r w:rsidR="00F93666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50" w:type="dxa"/>
            <w:gridSpan w:val="2"/>
          </w:tcPr>
          <w:p w:rsidR="00F93666" w:rsidRPr="00EA4E73" w:rsidRDefault="00572E58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  <w:r w:rsidR="00F93666"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</w:tr>
      <w:tr w:rsidR="00F93666" w:rsidRPr="00B64BE8" w:rsidTr="00196516">
        <w:trPr>
          <w:trHeight w:val="1012"/>
        </w:trPr>
        <w:tc>
          <w:tcPr>
            <w:tcW w:w="673" w:type="dxa"/>
            <w:vMerge/>
            <w:tcBorders>
              <w:bottom w:val="single" w:sz="4" w:space="0" w:color="auto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02" w:type="dxa"/>
            <w:gridSpan w:val="2"/>
            <w:vMerge/>
            <w:tcBorders>
              <w:bottom w:val="single" w:sz="4" w:space="0" w:color="auto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  <w:vMerge/>
            <w:tcBorders>
              <w:bottom w:val="single" w:sz="4" w:space="0" w:color="auto"/>
            </w:tcBorders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E5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E5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</w:tcPr>
          <w:p w:rsidR="00F93666" w:rsidRPr="00EA4E73" w:rsidRDefault="00572E58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</w:t>
            </w:r>
            <w:r w:rsidR="00F93666"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F93666" w:rsidRPr="00B64BE8" w:rsidTr="00196516">
        <w:tc>
          <w:tcPr>
            <w:tcW w:w="673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502" w:type="dxa"/>
            <w:gridSpan w:val="2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</w:tcPr>
          <w:p w:rsidR="00F93666" w:rsidRPr="00B64BE8" w:rsidRDefault="00F93666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Мероприятия по противопожарной безопасности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4850129540</w:t>
            </w:r>
          </w:p>
        </w:tc>
        <w:tc>
          <w:tcPr>
            <w:tcW w:w="709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F93666" w:rsidRPr="00B64BE8" w:rsidRDefault="00F93666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3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E5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E5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F93666" w:rsidRPr="00477C2D" w:rsidRDefault="00572E58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F93666" w:rsidRPr="00477C2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0" w:type="dxa"/>
            <w:gridSpan w:val="2"/>
          </w:tcPr>
          <w:p w:rsidR="00F93666" w:rsidRPr="00EA4E73" w:rsidRDefault="00572E58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F93666" w:rsidRPr="00EA4E7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8059D" w:rsidRPr="00EA4E73" w:rsidTr="0098059D">
        <w:trPr>
          <w:trHeight w:val="525"/>
        </w:trPr>
        <w:tc>
          <w:tcPr>
            <w:tcW w:w="673" w:type="dxa"/>
            <w:vMerge w:val="restart"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vMerge w:val="restart"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</w:tcPr>
          <w:p w:rsidR="0098059D" w:rsidRPr="00633D92" w:rsidRDefault="0098059D" w:rsidP="00EE170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Энергосбережение и повышение энергетической эффективности на территории  ГГМО РК на 2020-2025гг»</w:t>
            </w:r>
          </w:p>
        </w:tc>
        <w:tc>
          <w:tcPr>
            <w:tcW w:w="992" w:type="dxa"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:rsidR="0098059D" w:rsidRPr="00633D92" w:rsidRDefault="00633D92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98059D" w:rsidRPr="00633D92" w:rsidRDefault="00572E58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98059D" w:rsidRPr="00633D92" w:rsidRDefault="00572E58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8059D" w:rsidRPr="00633D92" w:rsidRDefault="00572E58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486010000</w:t>
            </w:r>
          </w:p>
        </w:tc>
        <w:tc>
          <w:tcPr>
            <w:tcW w:w="709" w:type="dxa"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8059D" w:rsidRPr="00633D92" w:rsidRDefault="00572E58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</w:t>
            </w:r>
            <w:r w:rsidR="0098059D"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8059D" w:rsidRPr="00633D92" w:rsidRDefault="00572E58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</w:t>
            </w:r>
            <w:r w:rsidR="0098059D"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8059D" w:rsidRPr="00633D92" w:rsidRDefault="00572E58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300,</w:t>
            </w:r>
            <w:r w:rsidR="0098059D"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</w:tcPr>
          <w:p w:rsidR="0098059D" w:rsidRPr="00633D92" w:rsidRDefault="00572E58" w:rsidP="00EE170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</w:t>
            </w:r>
            <w:r w:rsidR="0098059D" w:rsidRPr="00633D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98059D" w:rsidRPr="00EA4E73" w:rsidTr="0098059D">
        <w:trPr>
          <w:trHeight w:val="1012"/>
        </w:trPr>
        <w:tc>
          <w:tcPr>
            <w:tcW w:w="673" w:type="dxa"/>
            <w:vMerge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/>
          </w:tcPr>
          <w:p w:rsidR="0098059D" w:rsidRPr="00633D92" w:rsidRDefault="0098059D" w:rsidP="00EE170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98059D" w:rsidRPr="00633D92" w:rsidRDefault="00633D92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98059D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98059D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98059D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122F">
              <w:rPr>
                <w:rFonts w:ascii="Times New Roman" w:hAnsi="Times New Roman" w:cs="Times New Roman"/>
                <w:sz w:val="22"/>
                <w:szCs w:val="22"/>
              </w:rPr>
              <w:t>4860115510</w:t>
            </w:r>
          </w:p>
        </w:tc>
        <w:tc>
          <w:tcPr>
            <w:tcW w:w="709" w:type="dxa"/>
          </w:tcPr>
          <w:p w:rsidR="0098059D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8059D" w:rsidRPr="00633D92" w:rsidRDefault="00572E58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E5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</w:tcPr>
          <w:p w:rsidR="0098059D" w:rsidRPr="00633D92" w:rsidRDefault="00572E58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E5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98059D" w:rsidRPr="00633D92" w:rsidRDefault="00572E58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2E58">
              <w:rPr>
                <w:rFonts w:ascii="Times New Roman" w:hAnsi="Times New Roman" w:cs="Times New Roman"/>
                <w:sz w:val="22"/>
                <w:szCs w:val="22"/>
              </w:rPr>
              <w:t>300,0</w:t>
            </w:r>
          </w:p>
        </w:tc>
        <w:tc>
          <w:tcPr>
            <w:tcW w:w="1150" w:type="dxa"/>
            <w:gridSpan w:val="2"/>
          </w:tcPr>
          <w:p w:rsidR="0098059D" w:rsidRPr="00633D92" w:rsidRDefault="00572E58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72E5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100,0</w:t>
            </w:r>
          </w:p>
        </w:tc>
      </w:tr>
      <w:tr w:rsidR="0098059D" w:rsidRPr="0098059D" w:rsidTr="0098059D">
        <w:trPr>
          <w:trHeight w:val="525"/>
        </w:trPr>
        <w:tc>
          <w:tcPr>
            <w:tcW w:w="673" w:type="dxa"/>
            <w:vMerge w:val="restart"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8" w:type="dxa"/>
            <w:vMerge w:val="restart"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  <w:vMerge w:val="restart"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 w:val="restart"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 w:val="restart"/>
          </w:tcPr>
          <w:p w:rsidR="0098059D" w:rsidRPr="00633D92" w:rsidRDefault="0098059D" w:rsidP="00EE170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Использование и охрана земель на территории  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ГГМО РК на 2020-2025гг»</w:t>
            </w:r>
          </w:p>
        </w:tc>
        <w:tc>
          <w:tcPr>
            <w:tcW w:w="992" w:type="dxa"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567" w:type="dxa"/>
          </w:tcPr>
          <w:p w:rsidR="0098059D" w:rsidRPr="00633D92" w:rsidRDefault="00633D92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98059D" w:rsidRPr="00633D92" w:rsidRDefault="00E6122F" w:rsidP="00E6122F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98059D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98059D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4870000000</w:t>
            </w:r>
          </w:p>
        </w:tc>
        <w:tc>
          <w:tcPr>
            <w:tcW w:w="709" w:type="dxa"/>
          </w:tcPr>
          <w:p w:rsidR="0098059D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:rsidR="0098059D" w:rsidRPr="00633D92" w:rsidRDefault="00633D92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8059D" w:rsidRPr="00633D92" w:rsidRDefault="00633D92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8059D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="00633D92"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8059D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8059D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</w:tcPr>
          <w:p w:rsidR="0098059D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98059D" w:rsidRPr="0098059D" w:rsidTr="0098059D">
        <w:trPr>
          <w:trHeight w:val="1012"/>
        </w:trPr>
        <w:tc>
          <w:tcPr>
            <w:tcW w:w="673" w:type="dxa"/>
            <w:vMerge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vMerge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5" w:type="dxa"/>
            <w:vMerge/>
          </w:tcPr>
          <w:p w:rsidR="0098059D" w:rsidRPr="00633D92" w:rsidRDefault="0098059D" w:rsidP="00EE170C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98059D" w:rsidRPr="00633D92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:rsidR="0098059D" w:rsidRPr="00633D92" w:rsidRDefault="00633D92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98059D" w:rsidRPr="00633D92" w:rsidRDefault="0098059D" w:rsidP="00E6122F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612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98059D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98059D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4870118510</w:t>
            </w:r>
          </w:p>
        </w:tc>
        <w:tc>
          <w:tcPr>
            <w:tcW w:w="709" w:type="dxa"/>
          </w:tcPr>
          <w:p w:rsidR="0098059D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98059D" w:rsidRPr="00633D92" w:rsidRDefault="00633D92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8059D" w:rsidRPr="00633D92" w:rsidRDefault="00633D92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98059D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8059D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98059D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</w:tcPr>
          <w:p w:rsidR="0098059D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98059D" w:rsidRPr="0098059D" w:rsidTr="0098059D">
        <w:tc>
          <w:tcPr>
            <w:tcW w:w="673" w:type="dxa"/>
          </w:tcPr>
          <w:p w:rsidR="0098059D" w:rsidRPr="0098059D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8" w:type="dxa"/>
          </w:tcPr>
          <w:p w:rsidR="0098059D" w:rsidRPr="0098059D" w:rsidRDefault="0098059D" w:rsidP="00EE170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98059D" w:rsidRPr="0098059D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02" w:type="dxa"/>
            <w:gridSpan w:val="2"/>
          </w:tcPr>
          <w:p w:rsidR="0098059D" w:rsidRPr="0098059D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36" w:type="dxa"/>
          </w:tcPr>
          <w:p w:rsidR="0098059D" w:rsidRPr="0098059D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975" w:type="dxa"/>
          </w:tcPr>
          <w:p w:rsidR="0098059D" w:rsidRPr="0098059D" w:rsidRDefault="0098059D" w:rsidP="00EE170C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98059D" w:rsidRPr="0098059D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98059D" w:rsidRPr="0098059D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98059D" w:rsidRPr="0098059D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98059D" w:rsidRPr="0098059D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98059D" w:rsidRPr="0098059D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98059D" w:rsidRPr="0098059D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98059D" w:rsidRPr="0098059D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98059D" w:rsidRPr="0098059D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</w:tcPr>
          <w:p w:rsidR="0098059D" w:rsidRPr="0098059D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98059D" w:rsidRPr="0098059D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98059D" w:rsidRPr="0098059D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50" w:type="dxa"/>
            <w:gridSpan w:val="2"/>
          </w:tcPr>
          <w:p w:rsidR="0098059D" w:rsidRPr="0098059D" w:rsidRDefault="0098059D" w:rsidP="00EE170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:rsidR="0098059D" w:rsidRDefault="0098059D" w:rsidP="00633D92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633D92" w:rsidRDefault="00633D92" w:rsidP="00633D92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F0021" w:rsidRDefault="001F0021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Приложение №4 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>«Развитие муниципального хозяйства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устойчивое развитие городских территорий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 </w:t>
      </w:r>
      <w:proofErr w:type="spellStart"/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>Городовиковском</w:t>
      </w:r>
      <w:proofErr w:type="spellEnd"/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городском муниципальном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образовании Республики Калмыкия на 2020-2025гг.»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</w:p>
    <w:p w:rsidR="00B64BE8" w:rsidRPr="00B64BE8" w:rsidRDefault="00B64BE8" w:rsidP="00B64BE8">
      <w:pPr>
        <w:ind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«</w:t>
      </w:r>
      <w:r w:rsidRPr="00B64BE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Развитие муниципального хозяйства и устойчивое развитие городских территорий в </w:t>
      </w:r>
      <w:proofErr w:type="spellStart"/>
      <w:r w:rsidRPr="00B64BE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Городовиковском</w:t>
      </w:r>
      <w:proofErr w:type="spellEnd"/>
      <w:r w:rsidRPr="00B64BE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</w:p>
    <w:tbl>
      <w:tblPr>
        <w:tblStyle w:val="a5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410"/>
        <w:gridCol w:w="3686"/>
        <w:gridCol w:w="1275"/>
        <w:gridCol w:w="993"/>
        <w:gridCol w:w="928"/>
        <w:gridCol w:w="1198"/>
        <w:gridCol w:w="1276"/>
        <w:gridCol w:w="1134"/>
        <w:gridCol w:w="1134"/>
      </w:tblGrid>
      <w:tr w:rsidR="00B64BE8" w:rsidRPr="00B64BE8" w:rsidTr="00196516">
        <w:trPr>
          <w:trHeight w:val="285"/>
        </w:trPr>
        <w:tc>
          <w:tcPr>
            <w:tcW w:w="1809" w:type="dxa"/>
            <w:gridSpan w:val="2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410" w:type="dxa"/>
            <w:vMerge w:val="restart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3686" w:type="dxa"/>
            <w:vMerge w:val="restart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7938" w:type="dxa"/>
            <w:gridSpan w:val="7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Оценка расходов, тыс. руб.</w:t>
            </w:r>
          </w:p>
        </w:tc>
      </w:tr>
      <w:tr w:rsidR="00B64BE8" w:rsidRPr="00B64BE8" w:rsidTr="00196516">
        <w:trPr>
          <w:trHeight w:val="225"/>
        </w:trPr>
        <w:tc>
          <w:tcPr>
            <w:tcW w:w="817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992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410" w:type="dxa"/>
            <w:vMerge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Merge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5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93" w:type="dxa"/>
          </w:tcPr>
          <w:p w:rsidR="00B64BE8" w:rsidRPr="00B64BE8" w:rsidRDefault="00EA17C4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отчетный</w:t>
            </w:r>
            <w:r w:rsidR="00B64BE8"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2020 год</w:t>
            </w:r>
          </w:p>
        </w:tc>
        <w:tc>
          <w:tcPr>
            <w:tcW w:w="928" w:type="dxa"/>
          </w:tcPr>
          <w:p w:rsidR="00B64BE8" w:rsidRPr="00B64BE8" w:rsidRDefault="00EA17C4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r w:rsidR="00B64BE8" w:rsidRPr="00B64BE8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1198" w:type="dxa"/>
          </w:tcPr>
          <w:p w:rsidR="00B64BE8" w:rsidRPr="00B64BE8" w:rsidRDefault="00EA17C4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</w:t>
            </w:r>
            <w:r w:rsidR="00B64BE8" w:rsidRPr="00B64BE8">
              <w:rPr>
                <w:rFonts w:ascii="Times New Roman" w:hAnsi="Times New Roman" w:cs="Times New Roman"/>
                <w:sz w:val="20"/>
                <w:szCs w:val="20"/>
              </w:rPr>
              <w:t xml:space="preserve"> период 2022г.</w:t>
            </w:r>
          </w:p>
        </w:tc>
        <w:tc>
          <w:tcPr>
            <w:tcW w:w="1276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1134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1134" w:type="dxa"/>
          </w:tcPr>
          <w:p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477C2D" w:rsidRPr="00B64BE8" w:rsidTr="00196516">
        <w:tc>
          <w:tcPr>
            <w:tcW w:w="817" w:type="dxa"/>
            <w:vMerge w:val="restart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 w:val="restart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Муниципальная программа «Развитие муниципального хозяйства и устойчивое развитие городских в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477C2D" w:rsidRPr="00EA4E73" w:rsidRDefault="00477C2D" w:rsidP="00E612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6</w:t>
            </w:r>
            <w:r w:rsidR="00E6122F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7418</w:t>
            </w:r>
            <w:r w:rsidR="00E351E5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,</w:t>
            </w:r>
            <w:r w:rsidR="00E6122F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9</w:t>
            </w:r>
            <w:r w:rsidRPr="00EA4E7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6</w:t>
            </w: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8343,66</w:t>
            </w:r>
          </w:p>
        </w:tc>
        <w:tc>
          <w:tcPr>
            <w:tcW w:w="928" w:type="dxa"/>
          </w:tcPr>
          <w:p w:rsidR="00477C2D" w:rsidRPr="0073186B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10504,8</w:t>
            </w:r>
          </w:p>
        </w:tc>
        <w:tc>
          <w:tcPr>
            <w:tcW w:w="1198" w:type="dxa"/>
          </w:tcPr>
          <w:p w:rsidR="00477C2D" w:rsidRPr="00477C2D" w:rsidRDefault="00E6122F" w:rsidP="00E6122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12594</w:t>
            </w:r>
            <w:r w:rsidR="00E351E5">
              <w:rPr>
                <w:rFonts w:ascii="Times New Roman" w:hAnsi="Times New Roman" w:cs="Times New Roman"/>
                <w:b/>
                <w:sz w:val="20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9</w:t>
            </w:r>
          </w:p>
        </w:tc>
        <w:tc>
          <w:tcPr>
            <w:tcW w:w="1276" w:type="dxa"/>
          </w:tcPr>
          <w:p w:rsidR="00477C2D" w:rsidRPr="00477C2D" w:rsidRDefault="00E6122F" w:rsidP="00E351E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E6122F">
              <w:rPr>
                <w:rFonts w:ascii="Times New Roman" w:hAnsi="Times New Roman" w:cs="Times New Roman"/>
                <w:b/>
                <w:sz w:val="20"/>
                <w:szCs w:val="22"/>
              </w:rPr>
              <w:t>12594,9</w:t>
            </w:r>
          </w:p>
        </w:tc>
        <w:tc>
          <w:tcPr>
            <w:tcW w:w="1134" w:type="dxa"/>
          </w:tcPr>
          <w:p w:rsidR="00477C2D" w:rsidRPr="00477C2D" w:rsidRDefault="00477C2D" w:rsidP="00E6122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477C2D">
              <w:rPr>
                <w:rFonts w:ascii="Times New Roman" w:hAnsi="Times New Roman" w:cs="Times New Roman"/>
                <w:b/>
                <w:sz w:val="20"/>
                <w:szCs w:val="22"/>
              </w:rPr>
              <w:t>1</w:t>
            </w:r>
            <w:r w:rsidR="00E6122F">
              <w:rPr>
                <w:rFonts w:ascii="Times New Roman" w:hAnsi="Times New Roman" w:cs="Times New Roman"/>
                <w:b/>
                <w:sz w:val="20"/>
                <w:szCs w:val="22"/>
              </w:rPr>
              <w:t>2430</w:t>
            </w:r>
            <w:r w:rsidRPr="00477C2D">
              <w:rPr>
                <w:rFonts w:ascii="Times New Roman" w:hAnsi="Times New Roman" w:cs="Times New Roman"/>
                <w:b/>
                <w:sz w:val="20"/>
                <w:szCs w:val="22"/>
              </w:rPr>
              <w:t>,</w:t>
            </w:r>
            <w:r w:rsidR="00E6122F">
              <w:rPr>
                <w:rFonts w:ascii="Times New Roman" w:hAnsi="Times New Roman" w:cs="Times New Roman"/>
                <w:b/>
                <w:sz w:val="20"/>
                <w:szCs w:val="22"/>
              </w:rPr>
              <w:t>7</w:t>
            </w:r>
          </w:p>
        </w:tc>
        <w:tc>
          <w:tcPr>
            <w:tcW w:w="1134" w:type="dxa"/>
          </w:tcPr>
          <w:p w:rsidR="00477C2D" w:rsidRPr="00EA4E73" w:rsidRDefault="00477C2D" w:rsidP="00E6122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E6122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0950</w:t>
            </w:r>
            <w:r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E6122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477C2D" w:rsidRPr="00EA4E73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122F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67418,96</w:t>
            </w: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8343,66</w:t>
            </w:r>
          </w:p>
        </w:tc>
        <w:tc>
          <w:tcPr>
            <w:tcW w:w="928" w:type="dxa"/>
          </w:tcPr>
          <w:p w:rsidR="00477C2D" w:rsidRPr="0073186B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10504,8</w:t>
            </w:r>
          </w:p>
        </w:tc>
        <w:tc>
          <w:tcPr>
            <w:tcW w:w="1198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122F">
              <w:rPr>
                <w:rFonts w:ascii="Times New Roman" w:hAnsi="Times New Roman" w:cs="Times New Roman"/>
                <w:sz w:val="20"/>
                <w:szCs w:val="22"/>
              </w:rPr>
              <w:t>12594,9</w:t>
            </w:r>
          </w:p>
        </w:tc>
        <w:tc>
          <w:tcPr>
            <w:tcW w:w="1276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122F">
              <w:rPr>
                <w:rFonts w:ascii="Times New Roman" w:hAnsi="Times New Roman" w:cs="Times New Roman"/>
                <w:sz w:val="20"/>
                <w:szCs w:val="22"/>
              </w:rPr>
              <w:t>12594,9</w:t>
            </w:r>
          </w:p>
        </w:tc>
        <w:tc>
          <w:tcPr>
            <w:tcW w:w="1134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122F">
              <w:rPr>
                <w:rFonts w:ascii="Times New Roman" w:hAnsi="Times New Roman" w:cs="Times New Roman"/>
                <w:sz w:val="20"/>
                <w:szCs w:val="22"/>
              </w:rPr>
              <w:t>12430,7</w:t>
            </w:r>
          </w:p>
        </w:tc>
        <w:tc>
          <w:tcPr>
            <w:tcW w:w="1134" w:type="dxa"/>
          </w:tcPr>
          <w:p w:rsidR="00477C2D" w:rsidRPr="00EA4E73" w:rsidRDefault="00E6122F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12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10950,0</w:t>
            </w: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5" w:type="dxa"/>
          </w:tcPr>
          <w:p w:rsidR="00477C2D" w:rsidRPr="00EA4E73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477C2D" w:rsidRPr="0073186B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477C2D" w:rsidRPr="00EA4E73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122F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67418,96</w:t>
            </w: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8343,66</w:t>
            </w:r>
          </w:p>
        </w:tc>
        <w:tc>
          <w:tcPr>
            <w:tcW w:w="928" w:type="dxa"/>
          </w:tcPr>
          <w:p w:rsidR="00477C2D" w:rsidRPr="0073186B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10504,8</w:t>
            </w:r>
          </w:p>
        </w:tc>
        <w:tc>
          <w:tcPr>
            <w:tcW w:w="1198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122F">
              <w:rPr>
                <w:rFonts w:ascii="Times New Roman" w:hAnsi="Times New Roman" w:cs="Times New Roman"/>
                <w:sz w:val="20"/>
                <w:szCs w:val="22"/>
              </w:rPr>
              <w:t>12594,9</w:t>
            </w:r>
          </w:p>
        </w:tc>
        <w:tc>
          <w:tcPr>
            <w:tcW w:w="1276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122F">
              <w:rPr>
                <w:rFonts w:ascii="Times New Roman" w:hAnsi="Times New Roman" w:cs="Times New Roman"/>
                <w:sz w:val="20"/>
                <w:szCs w:val="22"/>
              </w:rPr>
              <w:t>12594,9</w:t>
            </w:r>
          </w:p>
        </w:tc>
        <w:tc>
          <w:tcPr>
            <w:tcW w:w="1134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122F">
              <w:rPr>
                <w:rFonts w:ascii="Times New Roman" w:hAnsi="Times New Roman" w:cs="Times New Roman"/>
                <w:sz w:val="20"/>
                <w:szCs w:val="22"/>
              </w:rPr>
              <w:t>12430,7</w:t>
            </w:r>
          </w:p>
        </w:tc>
        <w:tc>
          <w:tcPr>
            <w:tcW w:w="1134" w:type="dxa"/>
          </w:tcPr>
          <w:p w:rsidR="00477C2D" w:rsidRPr="00EA4E73" w:rsidRDefault="00E6122F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12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10950,0</w:t>
            </w: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275" w:type="dxa"/>
          </w:tcPr>
          <w:p w:rsidR="00477C2D" w:rsidRPr="00C11393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477C2D" w:rsidRPr="00C1139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477C2D" w:rsidRPr="00C11393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477C2D" w:rsidRPr="00C1139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477C2D" w:rsidRPr="00C11393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477C2D" w:rsidRPr="00C1139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477C2D" w:rsidRPr="00C11393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477C2D" w:rsidRPr="00C1139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477C2D" w:rsidRPr="00C11393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477C2D" w:rsidRPr="00C1139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75" w:type="dxa"/>
          </w:tcPr>
          <w:p w:rsidR="00477C2D" w:rsidRPr="00C11393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477C2D" w:rsidRPr="00C1139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77C2D" w:rsidRPr="00B64BE8" w:rsidTr="00196516">
        <w:trPr>
          <w:trHeight w:val="374"/>
        </w:trPr>
        <w:tc>
          <w:tcPr>
            <w:tcW w:w="817" w:type="dxa"/>
            <w:vMerge w:val="restart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 w:val="restart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vMerge w:val="restart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Осуществление градостроительной политики и 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lastRenderedPageBreak/>
              <w:t>градостроительных мероприятий в ГГМО РК на 2020-2025гг»</w:t>
            </w: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275" w:type="dxa"/>
          </w:tcPr>
          <w:p w:rsidR="00477C2D" w:rsidRPr="00EA4E73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2585</w:t>
            </w:r>
            <w:r w:rsidR="00477C2D" w:rsidRPr="00EA4E7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,4</w:t>
            </w: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546,0</w:t>
            </w:r>
          </w:p>
        </w:tc>
        <w:tc>
          <w:tcPr>
            <w:tcW w:w="928" w:type="dxa"/>
          </w:tcPr>
          <w:p w:rsidR="00477C2D" w:rsidRPr="0073186B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632,4</w:t>
            </w:r>
          </w:p>
        </w:tc>
        <w:tc>
          <w:tcPr>
            <w:tcW w:w="1198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36</w:t>
            </w:r>
            <w:r w:rsidR="00477C2D" w:rsidRPr="00477C2D">
              <w:rPr>
                <w:rFonts w:ascii="Times New Roman" w:hAnsi="Times New Roman" w:cs="Times New Roman"/>
                <w:b/>
                <w:sz w:val="20"/>
                <w:szCs w:val="22"/>
              </w:rPr>
              <w:t>0,0</w:t>
            </w:r>
          </w:p>
        </w:tc>
        <w:tc>
          <w:tcPr>
            <w:tcW w:w="1276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36</w:t>
            </w:r>
            <w:r w:rsidR="00477C2D" w:rsidRPr="00477C2D">
              <w:rPr>
                <w:rFonts w:ascii="Times New Roman" w:hAnsi="Times New Roman" w:cs="Times New Roman"/>
                <w:b/>
                <w:sz w:val="20"/>
                <w:szCs w:val="22"/>
              </w:rPr>
              <w:t>0,0</w:t>
            </w:r>
          </w:p>
        </w:tc>
        <w:tc>
          <w:tcPr>
            <w:tcW w:w="1134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59</w:t>
            </w:r>
            <w:r w:rsidR="00477C2D" w:rsidRPr="00477C2D">
              <w:rPr>
                <w:rFonts w:ascii="Times New Roman" w:hAnsi="Times New Roman" w:cs="Times New Roman"/>
                <w:b/>
                <w:sz w:val="20"/>
                <w:szCs w:val="22"/>
              </w:rPr>
              <w:t>0,0</w:t>
            </w:r>
          </w:p>
        </w:tc>
        <w:tc>
          <w:tcPr>
            <w:tcW w:w="1134" w:type="dxa"/>
          </w:tcPr>
          <w:p w:rsidR="00477C2D" w:rsidRPr="00EA4E73" w:rsidRDefault="00E6122F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42</w:t>
            </w:r>
            <w:r w:rsidR="00477C2D"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477C2D" w:rsidRPr="00EA4E73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122F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2585,4</w:t>
            </w: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546,0</w:t>
            </w:r>
          </w:p>
        </w:tc>
        <w:tc>
          <w:tcPr>
            <w:tcW w:w="928" w:type="dxa"/>
          </w:tcPr>
          <w:p w:rsidR="00477C2D" w:rsidRPr="0073186B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632,4</w:t>
            </w:r>
          </w:p>
        </w:tc>
        <w:tc>
          <w:tcPr>
            <w:tcW w:w="1198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122F">
              <w:rPr>
                <w:rFonts w:ascii="Times New Roman" w:hAnsi="Times New Roman" w:cs="Times New Roman"/>
                <w:sz w:val="20"/>
                <w:szCs w:val="22"/>
              </w:rPr>
              <w:t>360,0</w:t>
            </w:r>
          </w:p>
        </w:tc>
        <w:tc>
          <w:tcPr>
            <w:tcW w:w="1276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122F">
              <w:rPr>
                <w:rFonts w:ascii="Times New Roman" w:hAnsi="Times New Roman" w:cs="Times New Roman"/>
                <w:sz w:val="20"/>
                <w:szCs w:val="22"/>
              </w:rPr>
              <w:t>360,0</w:t>
            </w:r>
          </w:p>
        </w:tc>
        <w:tc>
          <w:tcPr>
            <w:tcW w:w="1134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122F">
              <w:rPr>
                <w:rFonts w:ascii="Times New Roman" w:hAnsi="Times New Roman" w:cs="Times New Roman"/>
                <w:sz w:val="20"/>
                <w:szCs w:val="22"/>
              </w:rPr>
              <w:t>590,0</w:t>
            </w:r>
          </w:p>
        </w:tc>
        <w:tc>
          <w:tcPr>
            <w:tcW w:w="1134" w:type="dxa"/>
          </w:tcPr>
          <w:p w:rsidR="00477C2D" w:rsidRPr="00EA4E73" w:rsidRDefault="00E6122F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12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420,0</w:t>
            </w: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5" w:type="dxa"/>
          </w:tcPr>
          <w:p w:rsidR="00477C2D" w:rsidRPr="00EA4E73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477C2D" w:rsidRPr="0073186B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477C2D" w:rsidRPr="00EA4E73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122F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2585,4</w:t>
            </w: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546,0</w:t>
            </w:r>
          </w:p>
        </w:tc>
        <w:tc>
          <w:tcPr>
            <w:tcW w:w="928" w:type="dxa"/>
          </w:tcPr>
          <w:p w:rsidR="00477C2D" w:rsidRPr="0073186B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632,4</w:t>
            </w:r>
          </w:p>
        </w:tc>
        <w:tc>
          <w:tcPr>
            <w:tcW w:w="1198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122F">
              <w:rPr>
                <w:rFonts w:ascii="Times New Roman" w:hAnsi="Times New Roman" w:cs="Times New Roman"/>
                <w:sz w:val="20"/>
                <w:szCs w:val="22"/>
              </w:rPr>
              <w:t>360,0</w:t>
            </w:r>
          </w:p>
        </w:tc>
        <w:tc>
          <w:tcPr>
            <w:tcW w:w="1276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122F">
              <w:rPr>
                <w:rFonts w:ascii="Times New Roman" w:hAnsi="Times New Roman" w:cs="Times New Roman"/>
                <w:sz w:val="20"/>
                <w:szCs w:val="22"/>
              </w:rPr>
              <w:t>360,0</w:t>
            </w:r>
          </w:p>
        </w:tc>
        <w:tc>
          <w:tcPr>
            <w:tcW w:w="1134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122F">
              <w:rPr>
                <w:rFonts w:ascii="Times New Roman" w:hAnsi="Times New Roman" w:cs="Times New Roman"/>
                <w:sz w:val="20"/>
                <w:szCs w:val="22"/>
              </w:rPr>
              <w:t>590,0</w:t>
            </w:r>
          </w:p>
        </w:tc>
        <w:tc>
          <w:tcPr>
            <w:tcW w:w="1134" w:type="dxa"/>
          </w:tcPr>
          <w:p w:rsidR="00477C2D" w:rsidRPr="00EA4E73" w:rsidRDefault="00E6122F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612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420,0</w:t>
            </w: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275" w:type="dxa"/>
          </w:tcPr>
          <w:p w:rsidR="00477C2D" w:rsidRPr="00C11393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477C2D" w:rsidRPr="00C1139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477C2D" w:rsidRPr="00C11393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477C2D" w:rsidRPr="00C1139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477C2D" w:rsidRPr="00C11393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477C2D" w:rsidRPr="00C1139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477C2D" w:rsidRPr="00C11393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477C2D" w:rsidRPr="00C1139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477C2D" w:rsidRPr="00C11393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477C2D" w:rsidRPr="00C1139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75" w:type="dxa"/>
          </w:tcPr>
          <w:p w:rsidR="00477C2D" w:rsidRPr="00C11393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477C2D" w:rsidRPr="00C1139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77C2D" w:rsidRPr="00B64BE8" w:rsidTr="00196516">
        <w:tc>
          <w:tcPr>
            <w:tcW w:w="817" w:type="dxa"/>
            <w:vMerge w:val="restart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 w:val="restart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vMerge w:val="restart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Развитие жилищно-коммунального хозяйства в ГГМО РК на 2020-2025гг»</w:t>
            </w: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477C2D" w:rsidRPr="008F2A25" w:rsidRDefault="00E6122F" w:rsidP="00E6122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4171</w:t>
            </w:r>
            <w:r w:rsidR="00477C2D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55,2</w:t>
            </w:r>
          </w:p>
        </w:tc>
        <w:tc>
          <w:tcPr>
            <w:tcW w:w="928" w:type="dxa"/>
          </w:tcPr>
          <w:p w:rsidR="00477C2D" w:rsidRPr="008F2A25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83</w:t>
            </w:r>
            <w:r w:rsidRPr="008F2A2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1198" w:type="dxa"/>
          </w:tcPr>
          <w:p w:rsidR="00477C2D" w:rsidRPr="00477C2D" w:rsidRDefault="00477C2D" w:rsidP="00E6122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477C2D">
              <w:rPr>
                <w:rFonts w:ascii="Times New Roman" w:hAnsi="Times New Roman" w:cs="Times New Roman"/>
                <w:b/>
                <w:sz w:val="20"/>
                <w:szCs w:val="22"/>
              </w:rPr>
              <w:t>10</w:t>
            </w:r>
            <w:r w:rsidR="00E6122F">
              <w:rPr>
                <w:rFonts w:ascii="Times New Roman" w:hAnsi="Times New Roman" w:cs="Times New Roman"/>
                <w:b/>
                <w:sz w:val="20"/>
                <w:szCs w:val="22"/>
              </w:rPr>
              <w:t>70</w:t>
            </w:r>
            <w:r w:rsidRPr="00477C2D">
              <w:rPr>
                <w:rFonts w:ascii="Times New Roman" w:hAnsi="Times New Roman" w:cs="Times New Roman"/>
                <w:b/>
                <w:sz w:val="20"/>
                <w:szCs w:val="22"/>
              </w:rPr>
              <w:t>,</w:t>
            </w:r>
            <w:r w:rsidR="00E6122F">
              <w:rPr>
                <w:rFonts w:ascii="Times New Roman" w:hAnsi="Times New Roman" w:cs="Times New Roman"/>
                <w:b/>
                <w:sz w:val="20"/>
                <w:szCs w:val="22"/>
              </w:rPr>
              <w:t>0</w:t>
            </w:r>
          </w:p>
        </w:tc>
        <w:tc>
          <w:tcPr>
            <w:tcW w:w="1276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E6122F">
              <w:rPr>
                <w:rFonts w:ascii="Times New Roman" w:hAnsi="Times New Roman" w:cs="Times New Roman"/>
                <w:b/>
                <w:sz w:val="20"/>
                <w:szCs w:val="22"/>
              </w:rPr>
              <w:t>1070,0</w:t>
            </w:r>
          </w:p>
        </w:tc>
        <w:tc>
          <w:tcPr>
            <w:tcW w:w="1134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E6122F">
              <w:rPr>
                <w:rFonts w:ascii="Times New Roman" w:hAnsi="Times New Roman" w:cs="Times New Roman"/>
                <w:b/>
                <w:sz w:val="20"/>
                <w:szCs w:val="22"/>
              </w:rPr>
              <w:t>1076,7</w:t>
            </w: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A4E73"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60,0</w:t>
            </w: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477C2D" w:rsidRPr="008F2A25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122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4171,5</w:t>
            </w: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55,2</w:t>
            </w:r>
          </w:p>
        </w:tc>
        <w:tc>
          <w:tcPr>
            <w:tcW w:w="928" w:type="dxa"/>
          </w:tcPr>
          <w:p w:rsidR="00477C2D" w:rsidRPr="008F2A25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839,6</w:t>
            </w:r>
          </w:p>
        </w:tc>
        <w:tc>
          <w:tcPr>
            <w:tcW w:w="1198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122F">
              <w:rPr>
                <w:rFonts w:ascii="Times New Roman" w:hAnsi="Times New Roman" w:cs="Times New Roman"/>
                <w:sz w:val="20"/>
                <w:szCs w:val="22"/>
              </w:rPr>
              <w:t>1070,0</w:t>
            </w:r>
          </w:p>
        </w:tc>
        <w:tc>
          <w:tcPr>
            <w:tcW w:w="1276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122F">
              <w:rPr>
                <w:rFonts w:ascii="Times New Roman" w:hAnsi="Times New Roman" w:cs="Times New Roman"/>
                <w:sz w:val="20"/>
                <w:szCs w:val="22"/>
              </w:rPr>
              <w:t>1070,0</w:t>
            </w:r>
          </w:p>
        </w:tc>
        <w:tc>
          <w:tcPr>
            <w:tcW w:w="1134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122F">
              <w:rPr>
                <w:rFonts w:ascii="Times New Roman" w:hAnsi="Times New Roman" w:cs="Times New Roman"/>
                <w:sz w:val="20"/>
                <w:szCs w:val="22"/>
              </w:rPr>
              <w:t>1076,7</w:t>
            </w: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E7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60,0</w:t>
            </w: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5" w:type="dxa"/>
          </w:tcPr>
          <w:p w:rsidR="00477C2D" w:rsidRPr="008F2A25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477C2D" w:rsidRPr="008F2A25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477C2D" w:rsidRPr="008F2A25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122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4171,5</w:t>
            </w: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55,2</w:t>
            </w:r>
          </w:p>
        </w:tc>
        <w:tc>
          <w:tcPr>
            <w:tcW w:w="928" w:type="dxa"/>
          </w:tcPr>
          <w:p w:rsidR="00477C2D" w:rsidRPr="008F2A25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83</w:t>
            </w:r>
            <w:r w:rsidRPr="008F2A2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1198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122F">
              <w:rPr>
                <w:rFonts w:ascii="Times New Roman" w:hAnsi="Times New Roman" w:cs="Times New Roman"/>
                <w:sz w:val="20"/>
                <w:szCs w:val="22"/>
              </w:rPr>
              <w:t>1070,0</w:t>
            </w:r>
          </w:p>
        </w:tc>
        <w:tc>
          <w:tcPr>
            <w:tcW w:w="1276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122F">
              <w:rPr>
                <w:rFonts w:ascii="Times New Roman" w:hAnsi="Times New Roman" w:cs="Times New Roman"/>
                <w:sz w:val="20"/>
                <w:szCs w:val="22"/>
              </w:rPr>
              <w:t>1070,0</w:t>
            </w:r>
          </w:p>
        </w:tc>
        <w:tc>
          <w:tcPr>
            <w:tcW w:w="1134" w:type="dxa"/>
          </w:tcPr>
          <w:p w:rsidR="00477C2D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E6122F">
              <w:rPr>
                <w:rFonts w:ascii="Times New Roman" w:hAnsi="Times New Roman" w:cs="Times New Roman"/>
                <w:sz w:val="20"/>
                <w:szCs w:val="22"/>
              </w:rPr>
              <w:t>1076,7</w:t>
            </w: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E7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60,0</w:t>
            </w: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275" w:type="dxa"/>
          </w:tcPr>
          <w:p w:rsidR="00477C2D" w:rsidRPr="00C11393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477C2D" w:rsidRPr="00C1139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477C2D" w:rsidRPr="00C11393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477C2D" w:rsidRPr="00C1139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477C2D" w:rsidRPr="00C11393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477C2D" w:rsidRPr="00C1139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477C2D" w:rsidRPr="00C11393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477C2D" w:rsidRPr="00C1139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477C2D" w:rsidRPr="00C11393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477C2D" w:rsidRPr="00C1139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477C2D" w:rsidRPr="00B64BE8" w:rsidTr="00196516">
        <w:tc>
          <w:tcPr>
            <w:tcW w:w="817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75" w:type="dxa"/>
          </w:tcPr>
          <w:p w:rsidR="00477C2D" w:rsidRPr="00C11393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477C2D" w:rsidRPr="00B64BE8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477C2D" w:rsidRPr="00C1139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477C2D" w:rsidRDefault="00477C2D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477C2D" w:rsidRPr="00EA4E73" w:rsidRDefault="00477C2D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6122F" w:rsidRPr="00B64BE8" w:rsidTr="00196516">
        <w:tc>
          <w:tcPr>
            <w:tcW w:w="817" w:type="dxa"/>
            <w:vMerge w:val="restart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 w:val="restart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vMerge w:val="restart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Благоустройство города Городовиковска в ГГМО РК на 2020-2025гг»</w:t>
            </w:r>
          </w:p>
        </w:tc>
        <w:tc>
          <w:tcPr>
            <w:tcW w:w="3686" w:type="dxa"/>
            <w:vAlign w:val="center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E6122F" w:rsidRPr="00EA4E73" w:rsidRDefault="00237FAE" w:rsidP="00237F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58194</w:t>
            </w:r>
            <w:r w:rsidR="00E6122F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86</w:t>
            </w:r>
          </w:p>
        </w:tc>
        <w:tc>
          <w:tcPr>
            <w:tcW w:w="993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7737,46</w:t>
            </w:r>
          </w:p>
        </w:tc>
        <w:tc>
          <w:tcPr>
            <w:tcW w:w="928" w:type="dxa"/>
          </w:tcPr>
          <w:p w:rsidR="00E6122F" w:rsidRPr="008F2A25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8093,5</w:t>
            </w:r>
          </w:p>
        </w:tc>
        <w:tc>
          <w:tcPr>
            <w:tcW w:w="1198" w:type="dxa"/>
          </w:tcPr>
          <w:p w:rsidR="00E6122F" w:rsidRPr="00477C2D" w:rsidRDefault="00E6122F" w:rsidP="00E6122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10914,9</w:t>
            </w:r>
          </w:p>
        </w:tc>
        <w:tc>
          <w:tcPr>
            <w:tcW w:w="1276" w:type="dxa"/>
          </w:tcPr>
          <w:p w:rsidR="00E6122F" w:rsidRPr="00477C2D" w:rsidRDefault="00E6122F" w:rsidP="00DD002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10914,9</w:t>
            </w:r>
          </w:p>
        </w:tc>
        <w:tc>
          <w:tcPr>
            <w:tcW w:w="1134" w:type="dxa"/>
          </w:tcPr>
          <w:p w:rsidR="00E6122F" w:rsidRPr="00477C2D" w:rsidRDefault="00E6122F" w:rsidP="00DD002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10264</w:t>
            </w:r>
            <w:r w:rsidRPr="00477C2D">
              <w:rPr>
                <w:rFonts w:ascii="Times New Roman" w:hAnsi="Times New Roman" w:cs="Times New Roman"/>
                <w:b/>
                <w:sz w:val="20"/>
                <w:szCs w:val="22"/>
              </w:rPr>
              <w:t>,1</w:t>
            </w:r>
          </w:p>
        </w:tc>
        <w:tc>
          <w:tcPr>
            <w:tcW w:w="1134" w:type="dxa"/>
          </w:tcPr>
          <w:p w:rsidR="00E6122F" w:rsidRPr="00EA4E73" w:rsidRDefault="00E6122F" w:rsidP="00E6122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270</w:t>
            </w:r>
            <w:r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  <w:r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E6122F" w:rsidRPr="00B64BE8" w:rsidTr="00196516">
        <w:tc>
          <w:tcPr>
            <w:tcW w:w="817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E6122F" w:rsidRDefault="00237FAE" w:rsidP="007E22BC">
            <w:pPr>
              <w:ind w:firstLine="0"/>
            </w:pPr>
            <w:r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58194,86</w:t>
            </w:r>
          </w:p>
        </w:tc>
        <w:tc>
          <w:tcPr>
            <w:tcW w:w="993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7737,46</w:t>
            </w:r>
          </w:p>
        </w:tc>
        <w:tc>
          <w:tcPr>
            <w:tcW w:w="928" w:type="dxa"/>
          </w:tcPr>
          <w:p w:rsidR="00E6122F" w:rsidRPr="00F514AD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514A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8093,5</w:t>
            </w:r>
          </w:p>
        </w:tc>
        <w:tc>
          <w:tcPr>
            <w:tcW w:w="1198" w:type="dxa"/>
          </w:tcPr>
          <w:p w:rsidR="00E6122F" w:rsidRPr="00477C2D" w:rsidRDefault="00E6122F" w:rsidP="00DD002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10914,9</w:t>
            </w:r>
          </w:p>
        </w:tc>
        <w:tc>
          <w:tcPr>
            <w:tcW w:w="1276" w:type="dxa"/>
          </w:tcPr>
          <w:p w:rsidR="00E6122F" w:rsidRPr="00477C2D" w:rsidRDefault="00E6122F" w:rsidP="00DD002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10914,9</w:t>
            </w:r>
          </w:p>
        </w:tc>
        <w:tc>
          <w:tcPr>
            <w:tcW w:w="1134" w:type="dxa"/>
          </w:tcPr>
          <w:p w:rsidR="00E6122F" w:rsidRPr="00477C2D" w:rsidRDefault="00E6122F" w:rsidP="00DD002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10264</w:t>
            </w:r>
            <w:r w:rsidRPr="00477C2D">
              <w:rPr>
                <w:rFonts w:ascii="Times New Roman" w:hAnsi="Times New Roman" w:cs="Times New Roman"/>
                <w:b/>
                <w:sz w:val="20"/>
                <w:szCs w:val="22"/>
              </w:rPr>
              <w:t>,1</w:t>
            </w:r>
          </w:p>
        </w:tc>
        <w:tc>
          <w:tcPr>
            <w:tcW w:w="1134" w:type="dxa"/>
          </w:tcPr>
          <w:p w:rsidR="00E6122F" w:rsidRPr="00EA4E73" w:rsidRDefault="00E6122F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270</w:t>
            </w:r>
            <w:r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  <w:r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E6122F" w:rsidRPr="00B64BE8" w:rsidTr="00196516">
        <w:tc>
          <w:tcPr>
            <w:tcW w:w="817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5" w:type="dxa"/>
          </w:tcPr>
          <w:p w:rsidR="00E6122F" w:rsidRDefault="00E6122F" w:rsidP="007E22BC">
            <w:pPr>
              <w:ind w:firstLine="0"/>
            </w:pPr>
          </w:p>
        </w:tc>
        <w:tc>
          <w:tcPr>
            <w:tcW w:w="993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E6122F" w:rsidRPr="008F2A25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E6122F" w:rsidRPr="00477C2D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6122F" w:rsidRPr="00477C2D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477C2D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EA4E73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6122F" w:rsidRPr="00B64BE8" w:rsidTr="00196516">
        <w:tc>
          <w:tcPr>
            <w:tcW w:w="817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E6122F" w:rsidRDefault="00237FAE" w:rsidP="007E22BC">
            <w:pPr>
              <w:ind w:firstLine="0"/>
            </w:pPr>
            <w:r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58194,86</w:t>
            </w:r>
          </w:p>
        </w:tc>
        <w:tc>
          <w:tcPr>
            <w:tcW w:w="993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7737,46</w:t>
            </w:r>
          </w:p>
        </w:tc>
        <w:tc>
          <w:tcPr>
            <w:tcW w:w="928" w:type="dxa"/>
          </w:tcPr>
          <w:p w:rsidR="00E6122F" w:rsidRPr="008F2A25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514A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8093,5</w:t>
            </w:r>
          </w:p>
        </w:tc>
        <w:tc>
          <w:tcPr>
            <w:tcW w:w="1198" w:type="dxa"/>
          </w:tcPr>
          <w:p w:rsidR="00E6122F" w:rsidRPr="00477C2D" w:rsidRDefault="00E6122F" w:rsidP="00DD002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10914,9</w:t>
            </w:r>
          </w:p>
        </w:tc>
        <w:tc>
          <w:tcPr>
            <w:tcW w:w="1276" w:type="dxa"/>
          </w:tcPr>
          <w:p w:rsidR="00E6122F" w:rsidRPr="00477C2D" w:rsidRDefault="00E6122F" w:rsidP="00DD002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10914,9</w:t>
            </w:r>
          </w:p>
        </w:tc>
        <w:tc>
          <w:tcPr>
            <w:tcW w:w="1134" w:type="dxa"/>
          </w:tcPr>
          <w:p w:rsidR="00E6122F" w:rsidRPr="00477C2D" w:rsidRDefault="00E6122F" w:rsidP="00DD002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10264</w:t>
            </w:r>
            <w:r w:rsidRPr="00477C2D">
              <w:rPr>
                <w:rFonts w:ascii="Times New Roman" w:hAnsi="Times New Roman" w:cs="Times New Roman"/>
                <w:b/>
                <w:sz w:val="20"/>
                <w:szCs w:val="22"/>
              </w:rPr>
              <w:t>,1</w:t>
            </w:r>
          </w:p>
        </w:tc>
        <w:tc>
          <w:tcPr>
            <w:tcW w:w="1134" w:type="dxa"/>
          </w:tcPr>
          <w:p w:rsidR="00E6122F" w:rsidRPr="00EA4E73" w:rsidRDefault="00E6122F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270</w:t>
            </w:r>
            <w:r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  <w:r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E6122F" w:rsidRPr="00B64BE8" w:rsidTr="00196516">
        <w:tc>
          <w:tcPr>
            <w:tcW w:w="817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275" w:type="dxa"/>
          </w:tcPr>
          <w:p w:rsidR="00E6122F" w:rsidRPr="00C11393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E6122F" w:rsidRPr="00477C2D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E6122F" w:rsidRPr="00477C2D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E6122F" w:rsidRPr="00477C2D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E6122F" w:rsidRPr="00EA4E73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6122F" w:rsidRPr="00B64BE8" w:rsidTr="00196516">
        <w:tc>
          <w:tcPr>
            <w:tcW w:w="817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E6122F" w:rsidRPr="00C11393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E6122F" w:rsidRPr="00477C2D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E6122F" w:rsidRPr="00477C2D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E6122F" w:rsidRPr="00477C2D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E6122F" w:rsidRPr="00EA4E73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6122F" w:rsidRPr="00B64BE8" w:rsidTr="00196516">
        <w:tc>
          <w:tcPr>
            <w:tcW w:w="817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субвенции из бюджета Республики </w:t>
            </w: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Калмыкия</w:t>
            </w:r>
          </w:p>
        </w:tc>
        <w:tc>
          <w:tcPr>
            <w:tcW w:w="1275" w:type="dxa"/>
          </w:tcPr>
          <w:p w:rsidR="00E6122F" w:rsidRPr="00C11393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E6122F" w:rsidRPr="00477C2D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E6122F" w:rsidRPr="00477C2D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E6122F" w:rsidRPr="00477C2D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E6122F" w:rsidRPr="00EA4E73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6122F" w:rsidRPr="00B64BE8" w:rsidTr="00196516">
        <w:tc>
          <w:tcPr>
            <w:tcW w:w="817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E6122F" w:rsidRPr="00C11393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E6122F" w:rsidRPr="00477C2D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E6122F" w:rsidRPr="00477C2D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E6122F" w:rsidRPr="00477C2D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E6122F" w:rsidRPr="00EA4E73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6122F" w:rsidRPr="00B64BE8" w:rsidTr="00196516">
        <w:tc>
          <w:tcPr>
            <w:tcW w:w="817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E6122F" w:rsidRPr="00C11393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E6122F" w:rsidRPr="00477C2D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E6122F" w:rsidRPr="00477C2D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E6122F" w:rsidRPr="00477C2D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E6122F" w:rsidRPr="00EA4E73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6122F" w:rsidRPr="00B64BE8" w:rsidTr="00196516">
        <w:tc>
          <w:tcPr>
            <w:tcW w:w="817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75" w:type="dxa"/>
          </w:tcPr>
          <w:p w:rsidR="00E6122F" w:rsidRPr="008F2A25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E6122F" w:rsidRPr="00477C2D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E6122F" w:rsidRPr="00477C2D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E6122F" w:rsidRPr="00477C2D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E6122F" w:rsidRPr="00EA4E73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6122F" w:rsidRPr="00B64BE8" w:rsidTr="00196516">
        <w:tc>
          <w:tcPr>
            <w:tcW w:w="817" w:type="dxa"/>
            <w:vMerge w:val="restart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 w:val="restart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vMerge w:val="restart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Обеспечение первичных мер пожарной безопасности на территории ГГМО РК на 2020-2025гг»</w:t>
            </w:r>
          </w:p>
        </w:tc>
        <w:tc>
          <w:tcPr>
            <w:tcW w:w="3686" w:type="dxa"/>
            <w:vAlign w:val="center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E6122F" w:rsidRPr="00EA4E73" w:rsidRDefault="00237FAE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4</w:t>
            </w:r>
            <w:r w:rsidR="00E6122F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3</w:t>
            </w:r>
            <w:r w:rsidR="00E6122F" w:rsidRPr="00EA4E7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5,0</w:t>
            </w:r>
          </w:p>
        </w:tc>
        <w:tc>
          <w:tcPr>
            <w:tcW w:w="993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28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98" w:type="dxa"/>
          </w:tcPr>
          <w:p w:rsidR="00E6122F" w:rsidRPr="00477C2D" w:rsidRDefault="00237FAE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E6122F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E6122F" w:rsidRPr="00477C2D" w:rsidRDefault="00237FAE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E6122F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E6122F" w:rsidRPr="00477C2D" w:rsidRDefault="00237FAE" w:rsidP="007E22B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  <w:r w:rsidR="00E6122F"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6122F" w:rsidRPr="00EA4E73" w:rsidRDefault="00237FAE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</w:t>
            </w:r>
            <w:r w:rsidR="00E6122F"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E6122F" w:rsidRPr="00B64BE8" w:rsidTr="00196516">
        <w:tc>
          <w:tcPr>
            <w:tcW w:w="817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E6122F" w:rsidRPr="00EA4E73" w:rsidRDefault="00237FAE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4</w:t>
            </w:r>
            <w:r w:rsidR="00E6122F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3</w:t>
            </w:r>
            <w:r w:rsidR="00E6122F" w:rsidRPr="00EA4E7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5,0</w:t>
            </w:r>
          </w:p>
        </w:tc>
        <w:tc>
          <w:tcPr>
            <w:tcW w:w="993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28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98" w:type="dxa"/>
          </w:tcPr>
          <w:p w:rsidR="00E6122F" w:rsidRPr="00477C2D" w:rsidRDefault="00237FAE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E6122F" w:rsidRPr="00477C2D" w:rsidRDefault="00237FAE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E6122F" w:rsidRPr="00477C2D" w:rsidRDefault="00237FAE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  <w:r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6122F" w:rsidRPr="00EA4E73" w:rsidRDefault="00237FAE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</w:t>
            </w:r>
            <w:r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E6122F" w:rsidRPr="00B64BE8" w:rsidTr="00196516">
        <w:tc>
          <w:tcPr>
            <w:tcW w:w="817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5" w:type="dxa"/>
          </w:tcPr>
          <w:p w:rsidR="00E6122F" w:rsidRPr="00EA4E73" w:rsidRDefault="00E6122F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E6122F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22F" w:rsidRPr="00477C2D" w:rsidRDefault="00E6122F" w:rsidP="007E22B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6122F" w:rsidRPr="00477C2D" w:rsidRDefault="00E6122F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6122F" w:rsidRPr="00EA4E73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6122F" w:rsidRPr="00B64BE8" w:rsidTr="00196516">
        <w:tc>
          <w:tcPr>
            <w:tcW w:w="817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E6122F" w:rsidRPr="00EA4E73" w:rsidRDefault="00237FAE" w:rsidP="00E351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4</w:t>
            </w:r>
            <w:r w:rsidR="00E6122F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3</w:t>
            </w:r>
            <w:r w:rsidR="00E6122F" w:rsidRPr="00EA4E73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5,0</w:t>
            </w:r>
          </w:p>
        </w:tc>
        <w:tc>
          <w:tcPr>
            <w:tcW w:w="993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28" w:type="dxa"/>
          </w:tcPr>
          <w:p w:rsidR="00E6122F" w:rsidRPr="00B64BE8" w:rsidRDefault="00E6122F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98" w:type="dxa"/>
          </w:tcPr>
          <w:p w:rsidR="00E6122F" w:rsidRPr="00477C2D" w:rsidRDefault="00237FAE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276" w:type="dxa"/>
          </w:tcPr>
          <w:p w:rsidR="00E6122F" w:rsidRPr="00477C2D" w:rsidRDefault="00237FAE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34" w:type="dxa"/>
          </w:tcPr>
          <w:p w:rsidR="00E6122F" w:rsidRPr="00477C2D" w:rsidRDefault="00237FAE" w:rsidP="007E22B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  <w:r w:rsidRPr="00477C2D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6122F" w:rsidRPr="00EA4E73" w:rsidRDefault="00237FAE" w:rsidP="00EA4E73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</w:t>
            </w:r>
            <w:r w:rsidRPr="00EA4E7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0,0</w:t>
            </w:r>
          </w:p>
        </w:tc>
      </w:tr>
      <w:tr w:rsidR="00E6122F" w:rsidRPr="00B64BE8" w:rsidTr="00196516">
        <w:tc>
          <w:tcPr>
            <w:tcW w:w="817" w:type="dxa"/>
            <w:vMerge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275" w:type="dxa"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122F" w:rsidRPr="00B64BE8" w:rsidTr="00196516">
        <w:tc>
          <w:tcPr>
            <w:tcW w:w="817" w:type="dxa"/>
            <w:vMerge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3" w:type="dxa"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28" w:type="dxa"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98" w:type="dxa"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276" w:type="dxa"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</w:tcPr>
          <w:p w:rsidR="00E6122F" w:rsidRPr="00B64BE8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6122F" w:rsidRPr="00633D92" w:rsidTr="00196516">
        <w:tc>
          <w:tcPr>
            <w:tcW w:w="817" w:type="dxa"/>
            <w:vMerge w:val="restart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122F" w:rsidRPr="00633D92" w:rsidTr="00196516">
        <w:tc>
          <w:tcPr>
            <w:tcW w:w="817" w:type="dxa"/>
            <w:vMerge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122F" w:rsidRPr="00633D92" w:rsidTr="00196516">
        <w:tc>
          <w:tcPr>
            <w:tcW w:w="817" w:type="dxa"/>
            <w:vMerge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122F" w:rsidRPr="00633D92" w:rsidTr="00196516">
        <w:tc>
          <w:tcPr>
            <w:tcW w:w="817" w:type="dxa"/>
            <w:vMerge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Align w:val="center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75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122F" w:rsidRPr="00633D92" w:rsidTr="0098059D">
        <w:tc>
          <w:tcPr>
            <w:tcW w:w="817" w:type="dxa"/>
            <w:vMerge w:val="restart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 w:val="restart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  <w:vMerge w:val="restart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«Энергосбережение и повышение энергетической эффективности на территории  ГГМО РК на 2020-2025гг»</w:t>
            </w:r>
          </w:p>
        </w:tc>
        <w:tc>
          <w:tcPr>
            <w:tcW w:w="368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E6122F" w:rsidRPr="00633D92" w:rsidRDefault="00237FAE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8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</w:t>
            </w:r>
            <w:r w:rsidR="00E6122F"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300,</w:t>
            </w:r>
            <w:r w:rsidR="00E6122F"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100,</w:t>
            </w:r>
            <w:r w:rsidR="00E6122F" w:rsidRPr="00633D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E6122F" w:rsidRPr="00633D92" w:rsidTr="0098059D">
        <w:tc>
          <w:tcPr>
            <w:tcW w:w="817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E6122F" w:rsidRPr="00633D92" w:rsidRDefault="00237FAE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8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6122F" w:rsidRPr="00633D92" w:rsidTr="0098059D">
        <w:tc>
          <w:tcPr>
            <w:tcW w:w="817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5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E6122F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22F" w:rsidRPr="00633D92" w:rsidRDefault="00E6122F" w:rsidP="00EE170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6122F" w:rsidRPr="00633D92" w:rsidTr="0098059D">
        <w:tc>
          <w:tcPr>
            <w:tcW w:w="817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E6122F" w:rsidRPr="00633D92" w:rsidRDefault="00237FAE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600,0</w:t>
            </w:r>
          </w:p>
        </w:tc>
        <w:tc>
          <w:tcPr>
            <w:tcW w:w="993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8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6122F" w:rsidRPr="00633D92" w:rsidTr="0098059D">
        <w:tc>
          <w:tcPr>
            <w:tcW w:w="817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275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122F" w:rsidRPr="00633D92" w:rsidTr="0098059D">
        <w:tc>
          <w:tcPr>
            <w:tcW w:w="817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122F" w:rsidRPr="00633D92" w:rsidTr="0098059D">
        <w:tc>
          <w:tcPr>
            <w:tcW w:w="817" w:type="dxa"/>
            <w:vMerge w:val="restart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122F" w:rsidRPr="00633D92" w:rsidTr="0098059D">
        <w:tc>
          <w:tcPr>
            <w:tcW w:w="817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122F" w:rsidRPr="00633D92" w:rsidTr="0098059D">
        <w:tc>
          <w:tcPr>
            <w:tcW w:w="817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средства бюджета Республики Калмыкия, планируемые к </w:t>
            </w: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привлечению</w:t>
            </w:r>
          </w:p>
        </w:tc>
        <w:tc>
          <w:tcPr>
            <w:tcW w:w="1275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122F" w:rsidRPr="00633D92" w:rsidTr="0098059D">
        <w:tc>
          <w:tcPr>
            <w:tcW w:w="817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75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122F" w:rsidRPr="00633D92" w:rsidTr="0098059D">
        <w:tc>
          <w:tcPr>
            <w:tcW w:w="817" w:type="dxa"/>
            <w:vMerge w:val="restart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Merge w:val="restart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0" w:type="dxa"/>
            <w:vMerge w:val="restart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«Использование и охрана земель на территории  ГГМО РК на 2020-2025гг»</w:t>
            </w:r>
          </w:p>
        </w:tc>
        <w:tc>
          <w:tcPr>
            <w:tcW w:w="368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</w:tcPr>
          <w:p w:rsidR="00E6122F" w:rsidRPr="00633D92" w:rsidRDefault="00237FAE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200,</w:t>
            </w:r>
            <w:r w:rsidR="00E6122F" w:rsidRPr="00633D9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8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="00E6122F"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6122F" w:rsidRPr="00633D92" w:rsidTr="0098059D">
        <w:tc>
          <w:tcPr>
            <w:tcW w:w="817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1275" w:type="dxa"/>
          </w:tcPr>
          <w:p w:rsidR="00E6122F" w:rsidRPr="00633D92" w:rsidRDefault="00237FAE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200,</w:t>
            </w:r>
            <w:r w:rsidRPr="00633D9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8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E6122F" w:rsidRPr="00633D92" w:rsidTr="0098059D">
        <w:tc>
          <w:tcPr>
            <w:tcW w:w="817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5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E6122F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122F" w:rsidRPr="00633D92" w:rsidRDefault="00E6122F" w:rsidP="00EE170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6122F" w:rsidRPr="00633D92" w:rsidTr="0098059D">
        <w:tc>
          <w:tcPr>
            <w:tcW w:w="817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1275" w:type="dxa"/>
          </w:tcPr>
          <w:p w:rsidR="00E6122F" w:rsidRPr="00633D92" w:rsidRDefault="00237FAE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200,</w:t>
            </w:r>
            <w:r w:rsidRPr="00633D92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8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50,</w:t>
            </w: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6122F" w:rsidRPr="00633D92" w:rsidRDefault="00237FAE" w:rsidP="00EE170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</w:tr>
      <w:tr w:rsidR="00E6122F" w:rsidRPr="00633D92" w:rsidTr="0098059D">
        <w:tc>
          <w:tcPr>
            <w:tcW w:w="817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1275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122F" w:rsidRPr="00633D92" w:rsidTr="0098059D">
        <w:tc>
          <w:tcPr>
            <w:tcW w:w="817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1275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122F" w:rsidRPr="00633D92" w:rsidTr="0098059D">
        <w:tc>
          <w:tcPr>
            <w:tcW w:w="817" w:type="dxa"/>
            <w:vMerge w:val="restart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1275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122F" w:rsidRPr="00633D92" w:rsidTr="0098059D">
        <w:tc>
          <w:tcPr>
            <w:tcW w:w="817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275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122F" w:rsidRPr="00633D92" w:rsidTr="0098059D">
        <w:tc>
          <w:tcPr>
            <w:tcW w:w="817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275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122F" w:rsidRPr="00633D92" w:rsidTr="0098059D">
        <w:tc>
          <w:tcPr>
            <w:tcW w:w="817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1275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6122F" w:rsidRPr="00633D92" w:rsidRDefault="00E6122F" w:rsidP="00EE17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64BE8" w:rsidRPr="00633D92" w:rsidRDefault="00B64BE8" w:rsidP="00B64BE8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4BE8" w:rsidRPr="00B64BE8" w:rsidRDefault="00B64BE8" w:rsidP="00633D92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  <w:sectPr w:rsidR="00B64BE8" w:rsidRPr="00B64BE8" w:rsidSect="00196516">
          <w:pgSz w:w="16838" w:h="11906" w:orient="landscape"/>
          <w:pgMar w:top="567" w:right="1134" w:bottom="567" w:left="567" w:header="708" w:footer="708" w:gutter="0"/>
          <w:cols w:space="708"/>
          <w:docGrid w:linePitch="360"/>
        </w:sect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4BE8" w:rsidRPr="008941E7" w:rsidRDefault="00B64BE8" w:rsidP="00B64BE8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1E7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64BE8" w:rsidRPr="008941E7" w:rsidRDefault="00B64BE8" w:rsidP="00B64BE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1E7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8941E7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B64BE8" w:rsidRPr="008941E7" w:rsidRDefault="00B64BE8" w:rsidP="00B64BE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1E7">
        <w:rPr>
          <w:rFonts w:ascii="Times New Roman" w:hAnsi="Times New Roman" w:cs="Times New Roman"/>
          <w:b/>
          <w:sz w:val="24"/>
          <w:szCs w:val="24"/>
        </w:rPr>
        <w:t>ГМО РК  «</w:t>
      </w: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№115-п «</w:t>
      </w:r>
      <w:r w:rsidRPr="008941E7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«Развитие муниципального хозяйства и устойчивое развитие городских территорий </w:t>
      </w:r>
      <w:proofErr w:type="gramStart"/>
      <w:r w:rsidRPr="008941E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941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941E7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8941E7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B64BE8" w:rsidRPr="008941E7" w:rsidRDefault="00B64BE8" w:rsidP="00B64BE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</w:t>
      </w:r>
      <w:r w:rsidRPr="008941E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941E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8941E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</w:t>
      </w:r>
      <w:r w:rsidRPr="0058455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584550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584550">
        <w:rPr>
          <w:rFonts w:ascii="Times New Roman" w:hAnsi="Times New Roman" w:cs="Times New Roman"/>
          <w:sz w:val="24"/>
          <w:szCs w:val="24"/>
        </w:rPr>
        <w:t xml:space="preserve"> ГМО РК от 02 июля 2020г. №115-п «</w:t>
      </w:r>
      <w:r w:rsidRPr="008941E7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«Развитие муниципального хозяйства и устойчивое развитие городских территорий в </w:t>
      </w:r>
      <w:proofErr w:type="spellStart"/>
      <w:r w:rsidRPr="008941E7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8941E7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8941E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8941E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Калмыкия, подлежащих реализации на среднесрочный период 2020-2025 годы» с изм. и доп.,</w:t>
      </w:r>
      <w:r w:rsidRPr="008941E7">
        <w:rPr>
          <w:rFonts w:ascii="Times New Roman" w:hAnsi="Times New Roman" w:cs="Times New Roman"/>
        </w:rPr>
        <w:t xml:space="preserve"> </w:t>
      </w:r>
      <w:r w:rsidRPr="008941E7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8941E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8941E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8941E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8941E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B64BE8" w:rsidRPr="008941E7" w:rsidRDefault="00B64BE8" w:rsidP="00B64BE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B64BE8" w:rsidRPr="008941E7" w:rsidRDefault="00B64BE8" w:rsidP="00B64BE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B64BE8" w:rsidRPr="008941E7" w:rsidRDefault="00B64BE8" w:rsidP="00B64BE8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1E7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B64BE8" w:rsidRPr="008941E7" w:rsidRDefault="00B64BE8" w:rsidP="00B64BE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1E7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8941E7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B64BE8" w:rsidRPr="008941E7" w:rsidRDefault="00B64BE8" w:rsidP="00B64BE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1E7">
        <w:rPr>
          <w:rFonts w:ascii="Times New Roman" w:hAnsi="Times New Roman" w:cs="Times New Roman"/>
          <w:b/>
          <w:sz w:val="24"/>
          <w:szCs w:val="24"/>
        </w:rPr>
        <w:t>ГМО РК «</w:t>
      </w: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№115-п «</w:t>
      </w:r>
      <w:r w:rsidRPr="008941E7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«Развитие муниципального хозяйства и устойчивое развитие городских территорий в </w:t>
      </w:r>
      <w:proofErr w:type="spellStart"/>
      <w:r w:rsidRPr="008941E7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r w:rsidRPr="008941E7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2020-2025гг.»</w:t>
      </w:r>
    </w:p>
    <w:p w:rsidR="00B64BE8" w:rsidRPr="008941E7" w:rsidRDefault="00B64BE8" w:rsidP="00B64BE8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Настоящее постановление</w:t>
      </w:r>
      <w:r w:rsidRPr="008941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941E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8941E7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8941E7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«</w:t>
      </w:r>
      <w:r w:rsidRPr="00E07523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E07523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07523">
        <w:rPr>
          <w:rFonts w:ascii="Times New Roman" w:hAnsi="Times New Roman" w:cs="Times New Roman"/>
          <w:sz w:val="24"/>
          <w:szCs w:val="24"/>
        </w:rPr>
        <w:t xml:space="preserve"> ГМО РК от 02 июля 2020г. №115-п «</w:t>
      </w:r>
      <w:r w:rsidRPr="008941E7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программы «</w:t>
      </w:r>
      <w:r w:rsidRPr="008941E7">
        <w:rPr>
          <w:rFonts w:ascii="Times New Roman" w:hAnsi="Times New Roman" w:cs="Times New Roman"/>
          <w:sz w:val="24"/>
          <w:szCs w:val="24"/>
        </w:rPr>
        <w:t>Развитие муниципального хозяйства и устойчивое развитие городских территорий</w:t>
      </w:r>
      <w:r w:rsidRPr="008941E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8941E7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Pr="008941E7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Pr="008941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сумме </w:t>
      </w:r>
      <w:r w:rsidR="00237FAE" w:rsidRPr="00FA7B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67418,96 </w:t>
      </w:r>
      <w:r w:rsidR="007F2330" w:rsidRPr="00EA4E73">
        <w:rPr>
          <w:rFonts w:ascii="Times New Roman" w:eastAsia="Calibri" w:hAnsi="Times New Roman" w:cs="Times New Roman"/>
          <w:sz w:val="32"/>
          <w:szCs w:val="24"/>
          <w:lang w:eastAsia="en-US"/>
        </w:rPr>
        <w:t xml:space="preserve"> </w:t>
      </w:r>
      <w:r w:rsidRPr="00EA4E73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8941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тысяч рублей, в том числе </w:t>
      </w:r>
      <w:r w:rsidRPr="008941E7">
        <w:rPr>
          <w:rFonts w:ascii="Times New Roman" w:hAnsi="Times New Roman" w:cs="Times New Roman"/>
          <w:bCs/>
          <w:sz w:val="24"/>
          <w:szCs w:val="24"/>
        </w:rPr>
        <w:t>за счет собственных</w:t>
      </w:r>
      <w:proofErr w:type="gramEnd"/>
      <w:r w:rsidRPr="008941E7">
        <w:rPr>
          <w:rFonts w:ascii="Times New Roman" w:hAnsi="Times New Roman" w:cs="Times New Roman"/>
          <w:bCs/>
          <w:sz w:val="24"/>
          <w:szCs w:val="24"/>
        </w:rPr>
        <w:t xml:space="preserve"> средств бюджета </w:t>
      </w:r>
      <w:proofErr w:type="spellStart"/>
      <w:r w:rsidRPr="008941E7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8941E7">
        <w:rPr>
          <w:rFonts w:ascii="Times New Roman" w:hAnsi="Times New Roman" w:cs="Times New Roman"/>
          <w:bCs/>
          <w:sz w:val="24"/>
          <w:szCs w:val="24"/>
        </w:rPr>
        <w:t xml:space="preserve"> ГМО- </w:t>
      </w:r>
      <w:r w:rsidR="00237FAE" w:rsidRPr="00FA7B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67418,96 </w:t>
      </w:r>
      <w:r w:rsidRPr="008941E7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B64BE8" w:rsidRPr="008941E7" w:rsidRDefault="00B64BE8" w:rsidP="00B64BE8">
      <w:pPr>
        <w:rPr>
          <w:rFonts w:ascii="Times New Roman" w:hAnsi="Times New Roman" w:cs="Times New Roman"/>
          <w:sz w:val="24"/>
          <w:szCs w:val="24"/>
        </w:rPr>
      </w:pPr>
      <w:r w:rsidRPr="008941E7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8941E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8941E7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E26100" w:rsidRPr="00DC0835" w:rsidRDefault="00E26100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sectPr w:rsidR="00E26100" w:rsidRPr="00DC0835" w:rsidSect="00E261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156151"/>
    <w:multiLevelType w:val="hybridMultilevel"/>
    <w:tmpl w:val="D2ACC180"/>
    <w:lvl w:ilvl="0" w:tplc="1FCA0E2A">
      <w:start w:val="2023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467FAB"/>
    <w:multiLevelType w:val="hybridMultilevel"/>
    <w:tmpl w:val="A34660F8"/>
    <w:lvl w:ilvl="0" w:tplc="82EC00BC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4212F"/>
    <w:multiLevelType w:val="hybridMultilevel"/>
    <w:tmpl w:val="F338573A"/>
    <w:lvl w:ilvl="0" w:tplc="DB50223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1A21B95"/>
    <w:multiLevelType w:val="hybridMultilevel"/>
    <w:tmpl w:val="90D25876"/>
    <w:lvl w:ilvl="0" w:tplc="930E00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16122"/>
    <w:multiLevelType w:val="multilevel"/>
    <w:tmpl w:val="29A627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BBE7F9E"/>
    <w:multiLevelType w:val="hybridMultilevel"/>
    <w:tmpl w:val="246A68B2"/>
    <w:lvl w:ilvl="0" w:tplc="DAEAD44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302C6"/>
    <w:multiLevelType w:val="hybridMultilevel"/>
    <w:tmpl w:val="3C94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A7BA9"/>
    <w:multiLevelType w:val="hybridMultilevel"/>
    <w:tmpl w:val="3C94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6625B"/>
    <w:multiLevelType w:val="hybridMultilevel"/>
    <w:tmpl w:val="684CBCE4"/>
    <w:lvl w:ilvl="0" w:tplc="B570F9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3B4690"/>
    <w:multiLevelType w:val="hybridMultilevel"/>
    <w:tmpl w:val="1B0E5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5"/>
  </w:num>
  <w:num w:numId="9">
    <w:abstractNumId w:val="10"/>
  </w:num>
  <w:num w:numId="10">
    <w:abstractNumId w:val="11"/>
  </w:num>
  <w:num w:numId="11">
    <w:abstractNumId w:val="1"/>
  </w:num>
  <w:num w:numId="12">
    <w:abstractNumId w:val="14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4EEA"/>
    <w:rsid w:val="00017E3E"/>
    <w:rsid w:val="0005088B"/>
    <w:rsid w:val="00051141"/>
    <w:rsid w:val="000566BB"/>
    <w:rsid w:val="00070CB8"/>
    <w:rsid w:val="00070F43"/>
    <w:rsid w:val="00071D42"/>
    <w:rsid w:val="00075A2D"/>
    <w:rsid w:val="00076439"/>
    <w:rsid w:val="00076EC8"/>
    <w:rsid w:val="00081EEA"/>
    <w:rsid w:val="000830E2"/>
    <w:rsid w:val="000845BD"/>
    <w:rsid w:val="00087DFF"/>
    <w:rsid w:val="00092B6D"/>
    <w:rsid w:val="000A75D1"/>
    <w:rsid w:val="000B04C8"/>
    <w:rsid w:val="000B148E"/>
    <w:rsid w:val="000C151D"/>
    <w:rsid w:val="000C1603"/>
    <w:rsid w:val="000C6738"/>
    <w:rsid w:val="000D0112"/>
    <w:rsid w:val="000D1A36"/>
    <w:rsid w:val="000D3633"/>
    <w:rsid w:val="000E3956"/>
    <w:rsid w:val="000E3A5C"/>
    <w:rsid w:val="001033CC"/>
    <w:rsid w:val="00104FA6"/>
    <w:rsid w:val="00120909"/>
    <w:rsid w:val="00120E1F"/>
    <w:rsid w:val="00120E8B"/>
    <w:rsid w:val="00121BE4"/>
    <w:rsid w:val="00130CD4"/>
    <w:rsid w:val="00131EF3"/>
    <w:rsid w:val="00132E90"/>
    <w:rsid w:val="00137F03"/>
    <w:rsid w:val="00162974"/>
    <w:rsid w:val="00170FF5"/>
    <w:rsid w:val="00172421"/>
    <w:rsid w:val="00172DFC"/>
    <w:rsid w:val="00174C79"/>
    <w:rsid w:val="00183683"/>
    <w:rsid w:val="001836CB"/>
    <w:rsid w:val="00191622"/>
    <w:rsid w:val="00193146"/>
    <w:rsid w:val="001938BE"/>
    <w:rsid w:val="00196516"/>
    <w:rsid w:val="001A3935"/>
    <w:rsid w:val="001A4F7D"/>
    <w:rsid w:val="001B6A40"/>
    <w:rsid w:val="001B7A96"/>
    <w:rsid w:val="001C4D82"/>
    <w:rsid w:val="001C4E4B"/>
    <w:rsid w:val="001F0021"/>
    <w:rsid w:val="00200D02"/>
    <w:rsid w:val="002025D8"/>
    <w:rsid w:val="00204B57"/>
    <w:rsid w:val="00207176"/>
    <w:rsid w:val="00210B56"/>
    <w:rsid w:val="0021500A"/>
    <w:rsid w:val="00215ED7"/>
    <w:rsid w:val="00223ECC"/>
    <w:rsid w:val="00225C74"/>
    <w:rsid w:val="00237FAE"/>
    <w:rsid w:val="00247E4D"/>
    <w:rsid w:val="0025059E"/>
    <w:rsid w:val="00250E23"/>
    <w:rsid w:val="00254965"/>
    <w:rsid w:val="0026368F"/>
    <w:rsid w:val="00263846"/>
    <w:rsid w:val="00264596"/>
    <w:rsid w:val="002663A8"/>
    <w:rsid w:val="002674A2"/>
    <w:rsid w:val="002713B7"/>
    <w:rsid w:val="00275F16"/>
    <w:rsid w:val="00285EAC"/>
    <w:rsid w:val="00291D6E"/>
    <w:rsid w:val="00294691"/>
    <w:rsid w:val="00294E77"/>
    <w:rsid w:val="002B0CA8"/>
    <w:rsid w:val="002D0395"/>
    <w:rsid w:val="002D0415"/>
    <w:rsid w:val="002D29AA"/>
    <w:rsid w:val="002D7718"/>
    <w:rsid w:val="002E19A6"/>
    <w:rsid w:val="002E21AA"/>
    <w:rsid w:val="002E5507"/>
    <w:rsid w:val="002F276F"/>
    <w:rsid w:val="002F41AA"/>
    <w:rsid w:val="002F5350"/>
    <w:rsid w:val="00306ABB"/>
    <w:rsid w:val="00307144"/>
    <w:rsid w:val="00307989"/>
    <w:rsid w:val="00316956"/>
    <w:rsid w:val="003226C6"/>
    <w:rsid w:val="00327160"/>
    <w:rsid w:val="00335FF0"/>
    <w:rsid w:val="00343215"/>
    <w:rsid w:val="00343C76"/>
    <w:rsid w:val="00352544"/>
    <w:rsid w:val="00361FC7"/>
    <w:rsid w:val="00362EED"/>
    <w:rsid w:val="00370259"/>
    <w:rsid w:val="00372EA4"/>
    <w:rsid w:val="003773DB"/>
    <w:rsid w:val="00381CA3"/>
    <w:rsid w:val="003857D7"/>
    <w:rsid w:val="00385A50"/>
    <w:rsid w:val="003A2E72"/>
    <w:rsid w:val="003A3488"/>
    <w:rsid w:val="003A6E4F"/>
    <w:rsid w:val="003A7255"/>
    <w:rsid w:val="003A76D3"/>
    <w:rsid w:val="003C0CD6"/>
    <w:rsid w:val="003C3D50"/>
    <w:rsid w:val="003C41C5"/>
    <w:rsid w:val="003C7B93"/>
    <w:rsid w:val="003D0C13"/>
    <w:rsid w:val="003D55CA"/>
    <w:rsid w:val="003D6A64"/>
    <w:rsid w:val="003E210C"/>
    <w:rsid w:val="003E292D"/>
    <w:rsid w:val="003E39B1"/>
    <w:rsid w:val="00400A29"/>
    <w:rsid w:val="00402E2F"/>
    <w:rsid w:val="00405130"/>
    <w:rsid w:val="00405936"/>
    <w:rsid w:val="00412A8A"/>
    <w:rsid w:val="004146D4"/>
    <w:rsid w:val="00415EE6"/>
    <w:rsid w:val="00415EF7"/>
    <w:rsid w:val="00430989"/>
    <w:rsid w:val="004337BF"/>
    <w:rsid w:val="00442F0A"/>
    <w:rsid w:val="00443707"/>
    <w:rsid w:val="00443B2C"/>
    <w:rsid w:val="004468EB"/>
    <w:rsid w:val="0045043A"/>
    <w:rsid w:val="004506C1"/>
    <w:rsid w:val="004560B3"/>
    <w:rsid w:val="00460CAB"/>
    <w:rsid w:val="004734AB"/>
    <w:rsid w:val="00477C2D"/>
    <w:rsid w:val="004865D3"/>
    <w:rsid w:val="0049173F"/>
    <w:rsid w:val="00492D46"/>
    <w:rsid w:val="004A7BAF"/>
    <w:rsid w:val="004B20B7"/>
    <w:rsid w:val="004B64F8"/>
    <w:rsid w:val="004C35CD"/>
    <w:rsid w:val="004D3EC0"/>
    <w:rsid w:val="004D63F8"/>
    <w:rsid w:val="004E5739"/>
    <w:rsid w:val="004E69FF"/>
    <w:rsid w:val="0050181A"/>
    <w:rsid w:val="00511D69"/>
    <w:rsid w:val="00511F5F"/>
    <w:rsid w:val="00522BEC"/>
    <w:rsid w:val="00532AB9"/>
    <w:rsid w:val="005331E5"/>
    <w:rsid w:val="005469BC"/>
    <w:rsid w:val="00551F6D"/>
    <w:rsid w:val="0055682E"/>
    <w:rsid w:val="0056233A"/>
    <w:rsid w:val="00564A93"/>
    <w:rsid w:val="00572B6A"/>
    <w:rsid w:val="00572E58"/>
    <w:rsid w:val="0057509C"/>
    <w:rsid w:val="00576822"/>
    <w:rsid w:val="005837D1"/>
    <w:rsid w:val="00584550"/>
    <w:rsid w:val="0058727F"/>
    <w:rsid w:val="00593FF7"/>
    <w:rsid w:val="005A26AE"/>
    <w:rsid w:val="005A6D5D"/>
    <w:rsid w:val="005B2CF2"/>
    <w:rsid w:val="005B3877"/>
    <w:rsid w:val="005B5B98"/>
    <w:rsid w:val="005B6057"/>
    <w:rsid w:val="005B7EB8"/>
    <w:rsid w:val="005C4622"/>
    <w:rsid w:val="005C4E5D"/>
    <w:rsid w:val="005C593E"/>
    <w:rsid w:val="005C62AF"/>
    <w:rsid w:val="005D08FE"/>
    <w:rsid w:val="005D1506"/>
    <w:rsid w:val="005D19CE"/>
    <w:rsid w:val="005D7877"/>
    <w:rsid w:val="005D7C6F"/>
    <w:rsid w:val="005E3C7E"/>
    <w:rsid w:val="005F43E4"/>
    <w:rsid w:val="005F6630"/>
    <w:rsid w:val="0060262F"/>
    <w:rsid w:val="006158C2"/>
    <w:rsid w:val="006179F0"/>
    <w:rsid w:val="006279EF"/>
    <w:rsid w:val="00633D92"/>
    <w:rsid w:val="00641858"/>
    <w:rsid w:val="00645B8B"/>
    <w:rsid w:val="0064722C"/>
    <w:rsid w:val="00654B8A"/>
    <w:rsid w:val="006567BB"/>
    <w:rsid w:val="006736C6"/>
    <w:rsid w:val="0067387D"/>
    <w:rsid w:val="00674C4A"/>
    <w:rsid w:val="00676469"/>
    <w:rsid w:val="00696C73"/>
    <w:rsid w:val="00697A66"/>
    <w:rsid w:val="006A4383"/>
    <w:rsid w:val="006B06D6"/>
    <w:rsid w:val="006B6F60"/>
    <w:rsid w:val="006D5713"/>
    <w:rsid w:val="006D5766"/>
    <w:rsid w:val="006E255B"/>
    <w:rsid w:val="006F0F8A"/>
    <w:rsid w:val="00701E04"/>
    <w:rsid w:val="00706F1D"/>
    <w:rsid w:val="007214F7"/>
    <w:rsid w:val="0073186B"/>
    <w:rsid w:val="00740B6B"/>
    <w:rsid w:val="00742448"/>
    <w:rsid w:val="00745AF0"/>
    <w:rsid w:val="00746362"/>
    <w:rsid w:val="0075432C"/>
    <w:rsid w:val="00761339"/>
    <w:rsid w:val="007614E9"/>
    <w:rsid w:val="00764806"/>
    <w:rsid w:val="0076548E"/>
    <w:rsid w:val="0076602C"/>
    <w:rsid w:val="00775449"/>
    <w:rsid w:val="00783ACD"/>
    <w:rsid w:val="007854C9"/>
    <w:rsid w:val="00795CEE"/>
    <w:rsid w:val="007B629E"/>
    <w:rsid w:val="007C2B9F"/>
    <w:rsid w:val="007C79DD"/>
    <w:rsid w:val="007E1F3A"/>
    <w:rsid w:val="007E203C"/>
    <w:rsid w:val="007E22BC"/>
    <w:rsid w:val="007F2330"/>
    <w:rsid w:val="007F5BEF"/>
    <w:rsid w:val="008005E2"/>
    <w:rsid w:val="008102C9"/>
    <w:rsid w:val="00815C16"/>
    <w:rsid w:val="00816A8C"/>
    <w:rsid w:val="00822CC7"/>
    <w:rsid w:val="008327A2"/>
    <w:rsid w:val="00854FB3"/>
    <w:rsid w:val="008633D5"/>
    <w:rsid w:val="008705D8"/>
    <w:rsid w:val="0087782D"/>
    <w:rsid w:val="00880DE2"/>
    <w:rsid w:val="00885297"/>
    <w:rsid w:val="00885617"/>
    <w:rsid w:val="00885C83"/>
    <w:rsid w:val="00886081"/>
    <w:rsid w:val="00890415"/>
    <w:rsid w:val="008941E7"/>
    <w:rsid w:val="008A1209"/>
    <w:rsid w:val="008A41F7"/>
    <w:rsid w:val="008A7567"/>
    <w:rsid w:val="008B1325"/>
    <w:rsid w:val="008B222F"/>
    <w:rsid w:val="008C19B6"/>
    <w:rsid w:val="008D1845"/>
    <w:rsid w:val="008D302B"/>
    <w:rsid w:val="008D7044"/>
    <w:rsid w:val="008E1AEB"/>
    <w:rsid w:val="008E2B0D"/>
    <w:rsid w:val="008E2D45"/>
    <w:rsid w:val="008E6E27"/>
    <w:rsid w:val="008F1250"/>
    <w:rsid w:val="008F2A25"/>
    <w:rsid w:val="008F7D78"/>
    <w:rsid w:val="00905811"/>
    <w:rsid w:val="00905819"/>
    <w:rsid w:val="00915317"/>
    <w:rsid w:val="009157CE"/>
    <w:rsid w:val="00920323"/>
    <w:rsid w:val="009278BB"/>
    <w:rsid w:val="00932095"/>
    <w:rsid w:val="009349C4"/>
    <w:rsid w:val="00941694"/>
    <w:rsid w:val="00945A88"/>
    <w:rsid w:val="0095664B"/>
    <w:rsid w:val="00956F6F"/>
    <w:rsid w:val="009701DB"/>
    <w:rsid w:val="00974383"/>
    <w:rsid w:val="0098059D"/>
    <w:rsid w:val="00995285"/>
    <w:rsid w:val="009A0E20"/>
    <w:rsid w:val="009A2884"/>
    <w:rsid w:val="009A4832"/>
    <w:rsid w:val="009B16EA"/>
    <w:rsid w:val="009B33EE"/>
    <w:rsid w:val="009B58B5"/>
    <w:rsid w:val="009B64BC"/>
    <w:rsid w:val="009C0E51"/>
    <w:rsid w:val="009C4501"/>
    <w:rsid w:val="009C5E3E"/>
    <w:rsid w:val="009C7749"/>
    <w:rsid w:val="009D0427"/>
    <w:rsid w:val="009D137B"/>
    <w:rsid w:val="009D324B"/>
    <w:rsid w:val="009E1D70"/>
    <w:rsid w:val="009E2741"/>
    <w:rsid w:val="009E2902"/>
    <w:rsid w:val="009E48E5"/>
    <w:rsid w:val="009F2A40"/>
    <w:rsid w:val="00A04F53"/>
    <w:rsid w:val="00A05AAE"/>
    <w:rsid w:val="00A06BC5"/>
    <w:rsid w:val="00A07498"/>
    <w:rsid w:val="00A133E5"/>
    <w:rsid w:val="00A138D4"/>
    <w:rsid w:val="00A17757"/>
    <w:rsid w:val="00A50F2D"/>
    <w:rsid w:val="00A5175C"/>
    <w:rsid w:val="00A54261"/>
    <w:rsid w:val="00A560CD"/>
    <w:rsid w:val="00A64F57"/>
    <w:rsid w:val="00A65FCB"/>
    <w:rsid w:val="00A6676F"/>
    <w:rsid w:val="00A76F86"/>
    <w:rsid w:val="00A8057B"/>
    <w:rsid w:val="00A80BFC"/>
    <w:rsid w:val="00A83815"/>
    <w:rsid w:val="00A90A08"/>
    <w:rsid w:val="00A93F53"/>
    <w:rsid w:val="00AB12B1"/>
    <w:rsid w:val="00AB25C0"/>
    <w:rsid w:val="00AB4A93"/>
    <w:rsid w:val="00AC0742"/>
    <w:rsid w:val="00AF0F42"/>
    <w:rsid w:val="00AF5812"/>
    <w:rsid w:val="00B04EAB"/>
    <w:rsid w:val="00B063C1"/>
    <w:rsid w:val="00B1727A"/>
    <w:rsid w:val="00B3211A"/>
    <w:rsid w:val="00B43484"/>
    <w:rsid w:val="00B472B3"/>
    <w:rsid w:val="00B54A90"/>
    <w:rsid w:val="00B61C05"/>
    <w:rsid w:val="00B64BE8"/>
    <w:rsid w:val="00B7346E"/>
    <w:rsid w:val="00B747E0"/>
    <w:rsid w:val="00B837AF"/>
    <w:rsid w:val="00B84085"/>
    <w:rsid w:val="00B867BD"/>
    <w:rsid w:val="00B92B90"/>
    <w:rsid w:val="00B942DD"/>
    <w:rsid w:val="00BA13B1"/>
    <w:rsid w:val="00BA48F7"/>
    <w:rsid w:val="00BB7122"/>
    <w:rsid w:val="00BB7917"/>
    <w:rsid w:val="00BB7D3A"/>
    <w:rsid w:val="00BD1327"/>
    <w:rsid w:val="00C11393"/>
    <w:rsid w:val="00C124C6"/>
    <w:rsid w:val="00C14A9C"/>
    <w:rsid w:val="00C20DF5"/>
    <w:rsid w:val="00C2226D"/>
    <w:rsid w:val="00C2244F"/>
    <w:rsid w:val="00C27D43"/>
    <w:rsid w:val="00C375F1"/>
    <w:rsid w:val="00C45121"/>
    <w:rsid w:val="00C50E72"/>
    <w:rsid w:val="00C50FBA"/>
    <w:rsid w:val="00C5422B"/>
    <w:rsid w:val="00C5693C"/>
    <w:rsid w:val="00C629ED"/>
    <w:rsid w:val="00C736FE"/>
    <w:rsid w:val="00C86AEC"/>
    <w:rsid w:val="00C934F9"/>
    <w:rsid w:val="00C937AC"/>
    <w:rsid w:val="00C95F1E"/>
    <w:rsid w:val="00C96616"/>
    <w:rsid w:val="00CA0A72"/>
    <w:rsid w:val="00CA4318"/>
    <w:rsid w:val="00CA7DE3"/>
    <w:rsid w:val="00CB3D1A"/>
    <w:rsid w:val="00CB45A3"/>
    <w:rsid w:val="00CC65EC"/>
    <w:rsid w:val="00CD67C7"/>
    <w:rsid w:val="00CD6A0C"/>
    <w:rsid w:val="00CD79C4"/>
    <w:rsid w:val="00CE3DE6"/>
    <w:rsid w:val="00CF07C2"/>
    <w:rsid w:val="00CF3A29"/>
    <w:rsid w:val="00CF5C99"/>
    <w:rsid w:val="00D01DBC"/>
    <w:rsid w:val="00D12098"/>
    <w:rsid w:val="00D12AB4"/>
    <w:rsid w:val="00D25790"/>
    <w:rsid w:val="00D362E4"/>
    <w:rsid w:val="00D37594"/>
    <w:rsid w:val="00D41A97"/>
    <w:rsid w:val="00D41C4C"/>
    <w:rsid w:val="00D500A5"/>
    <w:rsid w:val="00D5151A"/>
    <w:rsid w:val="00D54B60"/>
    <w:rsid w:val="00D6394C"/>
    <w:rsid w:val="00D63C3C"/>
    <w:rsid w:val="00D71302"/>
    <w:rsid w:val="00D72FD3"/>
    <w:rsid w:val="00D7516C"/>
    <w:rsid w:val="00D816FB"/>
    <w:rsid w:val="00D94F01"/>
    <w:rsid w:val="00DA26EB"/>
    <w:rsid w:val="00DA5687"/>
    <w:rsid w:val="00DA64AD"/>
    <w:rsid w:val="00DB0330"/>
    <w:rsid w:val="00DB2304"/>
    <w:rsid w:val="00DB2A61"/>
    <w:rsid w:val="00DB751D"/>
    <w:rsid w:val="00DC0835"/>
    <w:rsid w:val="00DD46ED"/>
    <w:rsid w:val="00DD5C0A"/>
    <w:rsid w:val="00DF245D"/>
    <w:rsid w:val="00DF57FB"/>
    <w:rsid w:val="00E07523"/>
    <w:rsid w:val="00E136E4"/>
    <w:rsid w:val="00E17AE9"/>
    <w:rsid w:val="00E2569B"/>
    <w:rsid w:val="00E26100"/>
    <w:rsid w:val="00E302BE"/>
    <w:rsid w:val="00E31E79"/>
    <w:rsid w:val="00E33134"/>
    <w:rsid w:val="00E351E5"/>
    <w:rsid w:val="00E404D5"/>
    <w:rsid w:val="00E42E4F"/>
    <w:rsid w:val="00E4550F"/>
    <w:rsid w:val="00E473BC"/>
    <w:rsid w:val="00E47E0E"/>
    <w:rsid w:val="00E54F62"/>
    <w:rsid w:val="00E6122F"/>
    <w:rsid w:val="00E636E8"/>
    <w:rsid w:val="00E76DF4"/>
    <w:rsid w:val="00E801F4"/>
    <w:rsid w:val="00E86D43"/>
    <w:rsid w:val="00E9554C"/>
    <w:rsid w:val="00EA136A"/>
    <w:rsid w:val="00EA17C4"/>
    <w:rsid w:val="00EA4E73"/>
    <w:rsid w:val="00EB1DB8"/>
    <w:rsid w:val="00EB334F"/>
    <w:rsid w:val="00EB545A"/>
    <w:rsid w:val="00EB6BEC"/>
    <w:rsid w:val="00EC4E80"/>
    <w:rsid w:val="00EC5805"/>
    <w:rsid w:val="00ED3147"/>
    <w:rsid w:val="00ED49E5"/>
    <w:rsid w:val="00EE170C"/>
    <w:rsid w:val="00EE60CF"/>
    <w:rsid w:val="00EF0618"/>
    <w:rsid w:val="00EF53F3"/>
    <w:rsid w:val="00F00B71"/>
    <w:rsid w:val="00F02393"/>
    <w:rsid w:val="00F05BF2"/>
    <w:rsid w:val="00F173BB"/>
    <w:rsid w:val="00F23027"/>
    <w:rsid w:val="00F2639D"/>
    <w:rsid w:val="00F27D96"/>
    <w:rsid w:val="00F304A5"/>
    <w:rsid w:val="00F4354B"/>
    <w:rsid w:val="00F470EB"/>
    <w:rsid w:val="00F51009"/>
    <w:rsid w:val="00F514AD"/>
    <w:rsid w:val="00F56ADE"/>
    <w:rsid w:val="00F56E1D"/>
    <w:rsid w:val="00F57B1B"/>
    <w:rsid w:val="00F737EF"/>
    <w:rsid w:val="00F77358"/>
    <w:rsid w:val="00F77919"/>
    <w:rsid w:val="00F84F98"/>
    <w:rsid w:val="00F93666"/>
    <w:rsid w:val="00F9715B"/>
    <w:rsid w:val="00F97B2F"/>
    <w:rsid w:val="00FA7B97"/>
    <w:rsid w:val="00FB52CF"/>
    <w:rsid w:val="00FC5C5E"/>
    <w:rsid w:val="00FD19B7"/>
    <w:rsid w:val="00FD1F6E"/>
    <w:rsid w:val="00FD29E3"/>
    <w:rsid w:val="00FD7184"/>
    <w:rsid w:val="00FE48D6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4BE8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9E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0B7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00B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64BE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64BE8"/>
  </w:style>
  <w:style w:type="paragraph" w:styleId="aa">
    <w:name w:val="No Spacing"/>
    <w:uiPriority w:val="1"/>
    <w:qFormat/>
    <w:rsid w:val="00B64BE8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64BE8"/>
  </w:style>
  <w:style w:type="paragraph" w:styleId="ad">
    <w:name w:val="footer"/>
    <w:basedOn w:val="a"/>
    <w:link w:val="ae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64BE8"/>
  </w:style>
  <w:style w:type="character" w:customStyle="1" w:styleId="af">
    <w:name w:val="Гипертекстовая ссылка"/>
    <w:basedOn w:val="a0"/>
    <w:uiPriority w:val="99"/>
    <w:rsid w:val="00B64BE8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B64BE8"/>
    <w:pPr>
      <w:ind w:firstLine="0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A80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805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40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40B6B"/>
    <w:pPr>
      <w:ind w:firstLine="0"/>
      <w:jc w:val="left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4BE8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9E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0B7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00B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64BE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64BE8"/>
  </w:style>
  <w:style w:type="paragraph" w:styleId="aa">
    <w:name w:val="No Spacing"/>
    <w:uiPriority w:val="1"/>
    <w:qFormat/>
    <w:rsid w:val="00B64BE8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64BE8"/>
  </w:style>
  <w:style w:type="paragraph" w:styleId="ad">
    <w:name w:val="footer"/>
    <w:basedOn w:val="a"/>
    <w:link w:val="ae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64BE8"/>
  </w:style>
  <w:style w:type="character" w:customStyle="1" w:styleId="af">
    <w:name w:val="Гипертекстовая ссылка"/>
    <w:basedOn w:val="a0"/>
    <w:uiPriority w:val="99"/>
    <w:rsid w:val="00B64BE8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B64BE8"/>
    <w:pPr>
      <w:ind w:firstLine="0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A80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805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40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40B6B"/>
    <w:pPr>
      <w:ind w:firstLine="0"/>
      <w:jc w:val="left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gorodovikov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6E49-369D-426C-9558-90916A49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4937</TotalTime>
  <Pages>62</Pages>
  <Words>17163</Words>
  <Characters>97831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12</cp:revision>
  <cp:lastPrinted>2023-02-07T11:58:00Z</cp:lastPrinted>
  <dcterms:created xsi:type="dcterms:W3CDTF">2017-12-21T09:04:00Z</dcterms:created>
  <dcterms:modified xsi:type="dcterms:W3CDTF">2023-02-07T11:58:00Z</dcterms:modified>
</cp:coreProperties>
</file>