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X="-213" w:tblpY="-180"/>
        <w:tblW w:w="10260" w:type="dxa"/>
        <w:tblLayout w:type="fixed"/>
        <w:tblCellMar>
          <w:left w:w="71" w:type="dxa"/>
          <w:right w:w="71" w:type="dxa"/>
        </w:tblCellMar>
        <w:tblLook w:val="04A0" w:firstRow="1" w:lastRow="0" w:firstColumn="1" w:lastColumn="0" w:noHBand="0" w:noVBand="1"/>
      </w:tblPr>
      <w:tblGrid>
        <w:gridCol w:w="4093"/>
        <w:gridCol w:w="1923"/>
        <w:gridCol w:w="4244"/>
      </w:tblGrid>
      <w:tr w:rsidR="007B07E0" w:rsidRPr="000A4765" w:rsidTr="000860E3">
        <w:trPr>
          <w:trHeight w:val="1862"/>
        </w:trPr>
        <w:tc>
          <w:tcPr>
            <w:tcW w:w="4090" w:type="dxa"/>
          </w:tcPr>
          <w:p w:rsidR="007B07E0" w:rsidRPr="000A4765" w:rsidRDefault="007B07E0" w:rsidP="000860E3">
            <w:pPr>
              <w:keepNext/>
              <w:ind w:firstLine="720"/>
              <w:jc w:val="both"/>
              <w:outlineLvl w:val="2"/>
              <w:rPr>
                <w:b/>
                <w:sz w:val="28"/>
                <w:szCs w:val="28"/>
              </w:rPr>
            </w:pPr>
            <w:proofErr w:type="spellStart"/>
            <w:r w:rsidRPr="000A4765">
              <w:rPr>
                <w:rFonts w:eastAsia="PMingLiU"/>
                <w:b/>
                <w:sz w:val="28"/>
                <w:szCs w:val="28"/>
                <w:lang w:eastAsia="zh-TW"/>
              </w:rPr>
              <w:t>Хальмг</w:t>
            </w:r>
            <w:proofErr w:type="spellEnd"/>
            <w:r w:rsidRPr="000A4765">
              <w:rPr>
                <w:rFonts w:eastAsia="PMingLiU"/>
                <w:b/>
                <w:sz w:val="28"/>
                <w:szCs w:val="28"/>
                <w:lang w:eastAsia="zh-TW"/>
              </w:rPr>
              <w:t xml:space="preserve"> </w:t>
            </w:r>
            <w:proofErr w:type="spellStart"/>
            <w:r w:rsidRPr="000A4765">
              <w:rPr>
                <w:rFonts w:eastAsia="PMingLiU"/>
                <w:b/>
                <w:sz w:val="28"/>
                <w:szCs w:val="28"/>
                <w:lang w:eastAsia="zh-TW"/>
              </w:rPr>
              <w:t>Тан</w:t>
            </w:r>
            <w:proofErr w:type="gramStart"/>
            <w:r w:rsidRPr="000A4765">
              <w:rPr>
                <w:rFonts w:eastAsia="PMingLiU"/>
                <w:b/>
                <w:sz w:val="28"/>
                <w:szCs w:val="28"/>
                <w:lang w:eastAsia="zh-TW"/>
              </w:rPr>
              <w:t>h</w:t>
            </w:r>
            <w:proofErr w:type="gramEnd"/>
            <w:r w:rsidRPr="000A4765">
              <w:rPr>
                <w:rFonts w:eastAsia="PMingLiU"/>
                <w:b/>
                <w:sz w:val="28"/>
                <w:szCs w:val="28"/>
                <w:lang w:eastAsia="zh-TW"/>
              </w:rPr>
              <w:t>чин</w:t>
            </w:r>
            <w:proofErr w:type="spellEnd"/>
          </w:p>
          <w:p w:rsidR="007B07E0" w:rsidRPr="000A4765" w:rsidRDefault="007B07E0" w:rsidP="000860E3">
            <w:pPr>
              <w:rPr>
                <w:b/>
                <w:sz w:val="28"/>
                <w:szCs w:val="28"/>
              </w:rPr>
            </w:pPr>
            <w:r w:rsidRPr="000A4765">
              <w:rPr>
                <w:b/>
                <w:sz w:val="28"/>
                <w:szCs w:val="28"/>
              </w:rPr>
              <w:t xml:space="preserve">       Городовиковск </w:t>
            </w:r>
            <w:proofErr w:type="spellStart"/>
            <w:r w:rsidRPr="000A4765">
              <w:rPr>
                <w:b/>
                <w:sz w:val="28"/>
                <w:szCs w:val="28"/>
              </w:rPr>
              <w:t>бал</w:t>
            </w:r>
            <w:proofErr w:type="gramStart"/>
            <w:r w:rsidRPr="000A4765">
              <w:rPr>
                <w:b/>
                <w:sz w:val="28"/>
                <w:szCs w:val="28"/>
              </w:rPr>
              <w:t>h</w:t>
            </w:r>
            <w:proofErr w:type="gramEnd"/>
            <w:r w:rsidRPr="000A4765">
              <w:rPr>
                <w:b/>
                <w:sz w:val="28"/>
                <w:szCs w:val="28"/>
              </w:rPr>
              <w:t>сна</w:t>
            </w:r>
            <w:proofErr w:type="spellEnd"/>
          </w:p>
          <w:p w:rsidR="007B07E0" w:rsidRPr="000A4765" w:rsidRDefault="007B07E0" w:rsidP="000860E3">
            <w:pPr>
              <w:ind w:firstLine="720"/>
              <w:rPr>
                <w:b/>
                <w:sz w:val="28"/>
                <w:szCs w:val="28"/>
              </w:rPr>
            </w:pPr>
            <w:r w:rsidRPr="000A4765">
              <w:rPr>
                <w:b/>
                <w:sz w:val="28"/>
                <w:szCs w:val="28"/>
              </w:rPr>
              <w:t xml:space="preserve"> </w:t>
            </w:r>
            <w:proofErr w:type="spellStart"/>
            <w:r w:rsidRPr="000A4765">
              <w:rPr>
                <w:b/>
                <w:sz w:val="28"/>
                <w:szCs w:val="28"/>
              </w:rPr>
              <w:t>муниципальн</w:t>
            </w:r>
            <w:proofErr w:type="spellEnd"/>
            <w:r w:rsidRPr="000A4765">
              <w:rPr>
                <w:b/>
                <w:sz w:val="28"/>
                <w:szCs w:val="28"/>
              </w:rPr>
              <w:t xml:space="preserve"> </w:t>
            </w:r>
            <w:proofErr w:type="spellStart"/>
            <w:r w:rsidRPr="000A4765">
              <w:rPr>
                <w:b/>
                <w:sz w:val="28"/>
                <w:szCs w:val="28"/>
              </w:rPr>
              <w:t>эрдм</w:t>
            </w:r>
            <w:proofErr w:type="spellEnd"/>
            <w:r w:rsidRPr="000A4765">
              <w:rPr>
                <w:b/>
                <w:sz w:val="28"/>
                <w:szCs w:val="28"/>
              </w:rPr>
              <w:t xml:space="preserve">- </w:t>
            </w:r>
          </w:p>
          <w:p w:rsidR="007B07E0" w:rsidRPr="000A4765" w:rsidRDefault="007B07E0" w:rsidP="000860E3">
            <w:pPr>
              <w:ind w:firstLine="567"/>
              <w:rPr>
                <w:b/>
                <w:sz w:val="28"/>
                <w:szCs w:val="28"/>
              </w:rPr>
            </w:pPr>
            <w:proofErr w:type="spellStart"/>
            <w:r w:rsidRPr="000A4765">
              <w:rPr>
                <w:b/>
                <w:sz w:val="28"/>
                <w:szCs w:val="28"/>
              </w:rPr>
              <w:t>сур</w:t>
            </w:r>
            <w:proofErr w:type="gramStart"/>
            <w:r w:rsidRPr="000A4765">
              <w:rPr>
                <w:b/>
                <w:sz w:val="28"/>
                <w:szCs w:val="28"/>
              </w:rPr>
              <w:t>h</w:t>
            </w:r>
            <w:proofErr w:type="gramEnd"/>
            <w:r w:rsidRPr="000A4765">
              <w:rPr>
                <w:b/>
                <w:sz w:val="28"/>
                <w:szCs w:val="28"/>
              </w:rPr>
              <w:t>улин</w:t>
            </w:r>
            <w:proofErr w:type="spellEnd"/>
            <w:r w:rsidRPr="000A4765">
              <w:rPr>
                <w:b/>
                <w:sz w:val="28"/>
                <w:szCs w:val="28"/>
              </w:rPr>
              <w:t xml:space="preserve"> </w:t>
            </w:r>
            <w:proofErr w:type="spellStart"/>
            <w:r w:rsidRPr="000A4765">
              <w:rPr>
                <w:b/>
                <w:sz w:val="28"/>
                <w:szCs w:val="28"/>
              </w:rPr>
              <w:t>депутатнрин</w:t>
            </w:r>
            <w:proofErr w:type="spellEnd"/>
            <w:r w:rsidRPr="000A4765">
              <w:rPr>
                <w:b/>
                <w:sz w:val="28"/>
                <w:szCs w:val="28"/>
              </w:rPr>
              <w:t xml:space="preserve">   </w:t>
            </w:r>
          </w:p>
          <w:p w:rsidR="007B07E0" w:rsidRPr="000A4765" w:rsidRDefault="007B07E0" w:rsidP="000860E3">
            <w:pPr>
              <w:ind w:firstLine="720"/>
              <w:rPr>
                <w:b/>
                <w:sz w:val="28"/>
                <w:szCs w:val="28"/>
              </w:rPr>
            </w:pPr>
            <w:proofErr w:type="spellStart"/>
            <w:r w:rsidRPr="000A4765">
              <w:rPr>
                <w:b/>
                <w:sz w:val="28"/>
                <w:szCs w:val="28"/>
              </w:rPr>
              <w:t>хургин</w:t>
            </w:r>
            <w:proofErr w:type="spellEnd"/>
            <w:r w:rsidRPr="000A4765">
              <w:rPr>
                <w:b/>
                <w:sz w:val="28"/>
                <w:szCs w:val="28"/>
              </w:rPr>
              <w:t xml:space="preserve">     </w:t>
            </w:r>
            <w:proofErr w:type="spellStart"/>
            <w:r w:rsidRPr="000A4765">
              <w:rPr>
                <w:b/>
                <w:sz w:val="28"/>
                <w:szCs w:val="28"/>
              </w:rPr>
              <w:t>шиидвр</w:t>
            </w:r>
            <w:proofErr w:type="spellEnd"/>
          </w:p>
          <w:p w:rsidR="007B07E0" w:rsidRPr="000A4765" w:rsidRDefault="007B07E0" w:rsidP="000860E3">
            <w:pPr>
              <w:ind w:firstLine="720"/>
              <w:rPr>
                <w:b/>
                <w:sz w:val="28"/>
                <w:szCs w:val="28"/>
              </w:rPr>
            </w:pPr>
            <w:r w:rsidRPr="000A4765">
              <w:rPr>
                <w:b/>
                <w:sz w:val="28"/>
                <w:szCs w:val="28"/>
              </w:rPr>
              <w:t xml:space="preserve">      </w:t>
            </w:r>
            <w:r w:rsidRPr="000A4765">
              <w:rPr>
                <w:b/>
                <w:sz w:val="28"/>
                <w:szCs w:val="28"/>
                <w:lang w:val="en-US"/>
              </w:rPr>
              <w:t>V</w:t>
            </w:r>
            <w:r w:rsidRPr="000A4765">
              <w:rPr>
                <w:b/>
                <w:sz w:val="28"/>
                <w:szCs w:val="28"/>
              </w:rPr>
              <w:t xml:space="preserve"> </w:t>
            </w:r>
            <w:proofErr w:type="spellStart"/>
            <w:r w:rsidRPr="000A4765">
              <w:rPr>
                <w:b/>
                <w:sz w:val="28"/>
                <w:szCs w:val="28"/>
              </w:rPr>
              <w:t>цуглран</w:t>
            </w:r>
            <w:proofErr w:type="spellEnd"/>
          </w:p>
        </w:tc>
        <w:tc>
          <w:tcPr>
            <w:tcW w:w="1922" w:type="dxa"/>
            <w:hideMark/>
          </w:tcPr>
          <w:p w:rsidR="007B07E0" w:rsidRPr="000A4765" w:rsidRDefault="0015458D" w:rsidP="000860E3">
            <w:pPr>
              <w:jc w:val="center"/>
              <w:rPr>
                <w:rFonts w:eastAsia="PMingLiU"/>
                <w:b/>
                <w:sz w:val="28"/>
                <w:szCs w:val="28"/>
                <w:lang w:eastAsia="zh-TW"/>
              </w:rPr>
            </w:pPr>
            <w:r>
              <w:rPr>
                <w:rFonts w:ascii="Calibri" w:eastAsia="Calibri" w:hAnsi="Calibri" w:cstheme="minorBidi"/>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65pt;margin-top:4.1pt;width:73.55pt;height:86.1pt;z-index:251659264;mso-position-horizontal-relative:text;mso-position-vertical-relative:text" fillcolor="window">
                  <v:imagedata r:id="rId6" o:title=""/>
                  <w10:wrap anchorx="page"/>
                </v:shape>
                <o:OLEObject Type="Embed" ProgID="Word.Document.8" ShapeID="_x0000_s1026" DrawAspect="Content" ObjectID="_1777454853" r:id="rId7"/>
              </w:pict>
            </w:r>
            <w:r w:rsidR="007B07E0" w:rsidRPr="000A4765">
              <w:rPr>
                <w:rFonts w:eastAsia="PMingLiU"/>
                <w:b/>
                <w:sz w:val="28"/>
                <w:szCs w:val="28"/>
                <w:lang w:eastAsia="zh-TW"/>
              </w:rPr>
              <w:t xml:space="preserve"> </w:t>
            </w:r>
            <w:proofErr w:type="spellStart"/>
            <w:r w:rsidR="007B07E0" w:rsidRPr="000A4765">
              <w:rPr>
                <w:rFonts w:eastAsia="PMingLiU"/>
                <w:sz w:val="28"/>
                <w:szCs w:val="28"/>
                <w:lang w:eastAsia="zh-TW"/>
              </w:rPr>
              <w:t>довиковско</w:t>
            </w:r>
            <w:proofErr w:type="spellEnd"/>
          </w:p>
        </w:tc>
        <w:tc>
          <w:tcPr>
            <w:tcW w:w="4242" w:type="dxa"/>
            <w:hideMark/>
          </w:tcPr>
          <w:p w:rsidR="007B07E0" w:rsidRPr="000A4765" w:rsidRDefault="007B07E0" w:rsidP="000860E3">
            <w:pPr>
              <w:tabs>
                <w:tab w:val="left" w:pos="480"/>
                <w:tab w:val="center" w:pos="2058"/>
              </w:tabs>
              <w:rPr>
                <w:rFonts w:eastAsia="PMingLiU"/>
                <w:b/>
                <w:sz w:val="28"/>
                <w:szCs w:val="28"/>
                <w:lang w:eastAsia="zh-TW"/>
              </w:rPr>
            </w:pPr>
            <w:r w:rsidRPr="000A4765">
              <w:rPr>
                <w:rFonts w:eastAsia="PMingLiU"/>
                <w:b/>
                <w:sz w:val="28"/>
                <w:szCs w:val="28"/>
                <w:lang w:eastAsia="zh-TW"/>
              </w:rPr>
              <w:t xml:space="preserve">                  РЕШЕНИЕ</w:t>
            </w:r>
          </w:p>
          <w:p w:rsidR="007B07E0" w:rsidRPr="000A4765" w:rsidRDefault="007B07E0" w:rsidP="000860E3">
            <w:pPr>
              <w:jc w:val="center"/>
              <w:rPr>
                <w:rFonts w:eastAsia="PMingLiU"/>
                <w:b/>
                <w:sz w:val="28"/>
                <w:szCs w:val="28"/>
                <w:lang w:eastAsia="zh-TW"/>
              </w:rPr>
            </w:pPr>
            <w:r w:rsidRPr="000A4765">
              <w:rPr>
                <w:rFonts w:eastAsia="PMingLiU"/>
                <w:b/>
                <w:sz w:val="28"/>
                <w:szCs w:val="28"/>
                <w:lang w:eastAsia="zh-TW"/>
              </w:rPr>
              <w:t>Собрания депутатов</w:t>
            </w:r>
          </w:p>
          <w:p w:rsidR="007B07E0" w:rsidRPr="000A4765" w:rsidRDefault="007B07E0" w:rsidP="000860E3">
            <w:pPr>
              <w:jc w:val="center"/>
              <w:rPr>
                <w:rFonts w:eastAsia="PMingLiU"/>
                <w:b/>
                <w:sz w:val="28"/>
                <w:szCs w:val="28"/>
                <w:lang w:eastAsia="zh-TW"/>
              </w:rPr>
            </w:pPr>
            <w:r w:rsidRPr="000A4765">
              <w:rPr>
                <w:rFonts w:eastAsia="PMingLiU"/>
                <w:b/>
                <w:sz w:val="28"/>
                <w:szCs w:val="28"/>
                <w:lang w:eastAsia="zh-TW"/>
              </w:rPr>
              <w:t xml:space="preserve">Городовиковского городского муниципального образования </w:t>
            </w:r>
          </w:p>
          <w:p w:rsidR="007B07E0" w:rsidRPr="000A4765" w:rsidRDefault="007B07E0" w:rsidP="000860E3">
            <w:pPr>
              <w:jc w:val="center"/>
              <w:rPr>
                <w:rFonts w:eastAsia="PMingLiU"/>
                <w:b/>
                <w:sz w:val="28"/>
                <w:szCs w:val="28"/>
                <w:lang w:eastAsia="zh-TW"/>
              </w:rPr>
            </w:pPr>
            <w:r w:rsidRPr="000A4765">
              <w:rPr>
                <w:rFonts w:eastAsia="PMingLiU"/>
                <w:b/>
                <w:sz w:val="28"/>
                <w:szCs w:val="28"/>
                <w:lang w:eastAsia="zh-TW"/>
              </w:rPr>
              <w:t>Республики Калмыкия</w:t>
            </w:r>
          </w:p>
          <w:p w:rsidR="007B07E0" w:rsidRPr="000A4765" w:rsidRDefault="007B07E0" w:rsidP="000860E3">
            <w:pPr>
              <w:jc w:val="center"/>
              <w:rPr>
                <w:rFonts w:eastAsia="PMingLiU"/>
                <w:b/>
                <w:sz w:val="28"/>
                <w:szCs w:val="28"/>
                <w:lang w:eastAsia="zh-TW"/>
              </w:rPr>
            </w:pPr>
            <w:r w:rsidRPr="000A4765">
              <w:rPr>
                <w:rFonts w:eastAsia="PMingLiU"/>
                <w:b/>
                <w:sz w:val="28"/>
                <w:szCs w:val="28"/>
                <w:lang w:eastAsia="zh-TW"/>
              </w:rPr>
              <w:t>Пятого созыва</w:t>
            </w:r>
          </w:p>
        </w:tc>
      </w:tr>
    </w:tbl>
    <w:p w:rsidR="007B07E0" w:rsidRPr="000A4765" w:rsidRDefault="007B07E0" w:rsidP="007B07E0">
      <w:pPr>
        <w:keepNext/>
        <w:pBdr>
          <w:bottom w:val="single" w:sz="12" w:space="1" w:color="auto"/>
        </w:pBdr>
        <w:spacing w:before="240" w:after="60"/>
        <w:outlineLvl w:val="2"/>
        <w:rPr>
          <w:bCs/>
          <w:sz w:val="22"/>
          <w:szCs w:val="22"/>
        </w:rPr>
      </w:pPr>
      <w:r w:rsidRPr="000A4765">
        <w:rPr>
          <w:rFonts w:ascii="Calibri" w:eastAsia="Calibri" w:hAnsi="Calibri"/>
          <w:sz w:val="22"/>
          <w:szCs w:val="22"/>
          <w:lang w:eastAsia="en-US"/>
        </w:rPr>
        <w:t xml:space="preserve">               </w:t>
      </w:r>
      <w:r w:rsidRPr="000A4765">
        <w:rPr>
          <w:bCs/>
          <w:sz w:val="22"/>
          <w:szCs w:val="22"/>
        </w:rPr>
        <w:t>359050 Республика Калмыкия, г. Городовиковск, код 84731 телефон 91-7-67, 91-8-67</w:t>
      </w:r>
    </w:p>
    <w:p w:rsidR="007B07E0" w:rsidRDefault="007B07E0" w:rsidP="007B07E0">
      <w:pPr>
        <w:rPr>
          <w:bCs/>
          <w:iCs/>
          <w:sz w:val="22"/>
          <w:szCs w:val="22"/>
        </w:rPr>
      </w:pPr>
      <w:bookmarkStart w:id="0" w:name="_GoBack"/>
      <w:r>
        <w:rPr>
          <w:bCs/>
          <w:iCs/>
          <w:sz w:val="22"/>
          <w:szCs w:val="22"/>
        </w:rPr>
        <w:t>«</w:t>
      </w:r>
      <w:r w:rsidR="00B90D00">
        <w:rPr>
          <w:bCs/>
          <w:iCs/>
          <w:sz w:val="22"/>
          <w:szCs w:val="22"/>
        </w:rPr>
        <w:t>03</w:t>
      </w:r>
      <w:r w:rsidRPr="0010743B">
        <w:rPr>
          <w:bCs/>
          <w:iCs/>
          <w:sz w:val="22"/>
          <w:szCs w:val="22"/>
        </w:rPr>
        <w:t>» мая</w:t>
      </w:r>
      <w:r>
        <w:rPr>
          <w:bCs/>
          <w:iCs/>
          <w:sz w:val="22"/>
          <w:szCs w:val="22"/>
        </w:rPr>
        <w:t xml:space="preserve"> 2024</w:t>
      </w:r>
      <w:r w:rsidRPr="000A4765">
        <w:rPr>
          <w:bCs/>
          <w:iCs/>
          <w:sz w:val="22"/>
          <w:szCs w:val="22"/>
        </w:rPr>
        <w:t xml:space="preserve"> г.               </w:t>
      </w:r>
      <w:r>
        <w:rPr>
          <w:bCs/>
          <w:iCs/>
          <w:sz w:val="22"/>
          <w:szCs w:val="22"/>
        </w:rPr>
        <w:t xml:space="preserve">                                </w:t>
      </w:r>
      <w:r w:rsidR="00B90D00">
        <w:rPr>
          <w:bCs/>
          <w:iCs/>
          <w:sz w:val="22"/>
          <w:szCs w:val="22"/>
        </w:rPr>
        <w:t xml:space="preserve">      </w:t>
      </w:r>
      <w:r>
        <w:rPr>
          <w:bCs/>
          <w:iCs/>
          <w:sz w:val="22"/>
          <w:szCs w:val="22"/>
        </w:rPr>
        <w:t xml:space="preserve"> №</w:t>
      </w:r>
      <w:r w:rsidR="00B90D00">
        <w:rPr>
          <w:bCs/>
          <w:iCs/>
          <w:sz w:val="22"/>
          <w:szCs w:val="22"/>
        </w:rPr>
        <w:t xml:space="preserve"> 25</w:t>
      </w:r>
      <w:r w:rsidRPr="000A4765">
        <w:rPr>
          <w:bCs/>
          <w:iCs/>
          <w:sz w:val="22"/>
          <w:szCs w:val="22"/>
        </w:rPr>
        <w:tab/>
      </w:r>
      <w:r w:rsidRPr="000A4765">
        <w:rPr>
          <w:bCs/>
          <w:iCs/>
          <w:sz w:val="22"/>
          <w:szCs w:val="22"/>
        </w:rPr>
        <w:tab/>
      </w:r>
      <w:r>
        <w:rPr>
          <w:bCs/>
          <w:iCs/>
          <w:sz w:val="22"/>
          <w:szCs w:val="22"/>
        </w:rPr>
        <w:t xml:space="preserve">            </w:t>
      </w:r>
      <w:r w:rsidRPr="000A4765">
        <w:rPr>
          <w:bCs/>
          <w:iCs/>
          <w:sz w:val="22"/>
          <w:szCs w:val="22"/>
        </w:rPr>
        <w:t xml:space="preserve">       г. Городовиковск</w:t>
      </w:r>
    </w:p>
    <w:p w:rsidR="007B07E0" w:rsidRPr="000A4765" w:rsidRDefault="007B07E0" w:rsidP="007B07E0">
      <w:pPr>
        <w:rPr>
          <w:bCs/>
          <w:iCs/>
          <w:sz w:val="22"/>
          <w:szCs w:val="22"/>
        </w:rPr>
      </w:pPr>
    </w:p>
    <w:p w:rsidR="007B07E0" w:rsidRPr="007B07E0" w:rsidRDefault="007B07E0" w:rsidP="007B07E0">
      <w:pPr>
        <w:autoSpaceDE w:val="0"/>
        <w:autoSpaceDN w:val="0"/>
        <w:adjustRightInd w:val="0"/>
        <w:spacing w:after="120"/>
        <w:jc w:val="center"/>
        <w:rPr>
          <w:rFonts w:eastAsia="Calibri"/>
          <w:b/>
          <w:lang w:eastAsia="en-US"/>
        </w:rPr>
      </w:pPr>
      <w:r w:rsidRPr="007B07E0">
        <w:rPr>
          <w:rFonts w:eastAsia="Calibri"/>
          <w:b/>
          <w:lang w:eastAsia="en-US"/>
        </w:rPr>
        <w:t xml:space="preserve">О внесении изменений и дополнений в решение Собрания депутатов Городовиковского районного муниципального образования Республики Калмыкия </w:t>
      </w:r>
      <w:r w:rsidRPr="0015458D">
        <w:rPr>
          <w:rFonts w:eastAsia="Calibri"/>
          <w:b/>
          <w:lang w:eastAsia="en-US"/>
        </w:rPr>
        <w:t xml:space="preserve">от </w:t>
      </w:r>
      <w:r w:rsidR="0083605D" w:rsidRPr="0015458D">
        <w:rPr>
          <w:rFonts w:eastAsia="Calibri"/>
          <w:b/>
          <w:lang w:eastAsia="en-US"/>
        </w:rPr>
        <w:t>11</w:t>
      </w:r>
      <w:r w:rsidRPr="0015458D">
        <w:rPr>
          <w:rFonts w:eastAsia="Calibri"/>
          <w:b/>
          <w:lang w:eastAsia="en-US"/>
        </w:rPr>
        <w:t xml:space="preserve">.12.2023 г. № </w:t>
      </w:r>
      <w:r w:rsidR="0083605D" w:rsidRPr="0015458D">
        <w:rPr>
          <w:rFonts w:eastAsia="Calibri"/>
          <w:b/>
          <w:lang w:eastAsia="en-US"/>
        </w:rPr>
        <w:t>41</w:t>
      </w:r>
    </w:p>
    <w:bookmarkEnd w:id="0"/>
    <w:p w:rsidR="007B07E0" w:rsidRPr="007B07E0" w:rsidRDefault="007B07E0" w:rsidP="007B07E0">
      <w:pPr>
        <w:widowControl w:val="0"/>
        <w:autoSpaceDE w:val="0"/>
        <w:autoSpaceDN w:val="0"/>
        <w:adjustRightInd w:val="0"/>
        <w:spacing w:before="108" w:after="108"/>
        <w:ind w:firstLine="426"/>
        <w:jc w:val="both"/>
        <w:outlineLvl w:val="0"/>
        <w:rPr>
          <w:bCs/>
          <w:color w:val="26282F"/>
        </w:rPr>
      </w:pPr>
      <w:proofErr w:type="gramStart"/>
      <w:r w:rsidRPr="007B07E0">
        <w:rPr>
          <w:bCs/>
          <w:color w:val="26282F"/>
        </w:rPr>
        <w:t>В соответствии со</w:t>
      </w:r>
      <w:hyperlink r:id="rId8" w:history="1">
        <w:r w:rsidRPr="007B07E0">
          <w:rPr>
            <w:b/>
            <w:bCs/>
          </w:rPr>
          <w:t xml:space="preserve"> </w:t>
        </w:r>
        <w:r w:rsidRPr="00B90D00">
          <w:rPr>
            <w:bCs/>
          </w:rPr>
          <w:t>стать</w:t>
        </w:r>
        <w:r w:rsidRPr="00B90D00">
          <w:rPr>
            <w:rFonts w:cs="Arial"/>
            <w:bCs/>
          </w:rPr>
          <w:t>ей</w:t>
        </w:r>
        <w:r w:rsidRPr="00B90D00">
          <w:rPr>
            <w:bCs/>
          </w:rPr>
          <w:t xml:space="preserve"> 136</w:t>
        </w:r>
      </w:hyperlink>
      <w:r w:rsidRPr="007B07E0">
        <w:rPr>
          <w:bCs/>
          <w:color w:val="26282F"/>
        </w:rPr>
        <w:t xml:space="preserve"> Бюджетного кодекса Российской Федерации</w:t>
      </w:r>
      <w:r w:rsidRPr="007B07E0">
        <w:rPr>
          <w:rFonts w:cs="Arial"/>
          <w:bCs/>
          <w:color w:val="26282F"/>
        </w:rPr>
        <w:t xml:space="preserve">, постановлением Правительства Республики Калмыкия </w:t>
      </w:r>
      <w:r w:rsidRPr="007B07E0">
        <w:rPr>
          <w:bCs/>
        </w:rPr>
        <w:t xml:space="preserve">от </w:t>
      </w:r>
      <w:r w:rsidRPr="007B07E0">
        <w:rPr>
          <w:bCs/>
          <w:shd w:val="clear" w:color="auto" w:fill="FFFFFF"/>
        </w:rPr>
        <w:t>26 февраля 2024 г. N 67</w:t>
      </w:r>
      <w:r w:rsidRPr="007B07E0">
        <w:rPr>
          <w:rFonts w:cs="Arial"/>
          <w:bCs/>
          <w:color w:val="26282F"/>
          <w:shd w:val="clear" w:color="auto" w:fill="FFFFFF"/>
        </w:rPr>
        <w:t xml:space="preserve"> «</w:t>
      </w:r>
      <w:r w:rsidRPr="007B07E0">
        <w:rPr>
          <w:bCs/>
          <w:shd w:val="clear" w:color="auto" w:fill="FFFFFF"/>
        </w:rPr>
        <w:t>О внесении изменений в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муниципальных служащих Республики Калмыкия, утвержденные постановлением Правительства Республики Калмыкия от 24 ноября 2023</w:t>
      </w:r>
      <w:proofErr w:type="gramEnd"/>
      <w:r w:rsidRPr="007B07E0">
        <w:rPr>
          <w:bCs/>
          <w:shd w:val="clear" w:color="auto" w:fill="FFFFFF"/>
        </w:rPr>
        <w:t> г. N 375</w:t>
      </w:r>
      <w:r w:rsidRPr="007B07E0">
        <w:rPr>
          <w:rFonts w:cs="Arial"/>
          <w:bCs/>
          <w:color w:val="26282F"/>
          <w:shd w:val="clear" w:color="auto" w:fill="FFFFFF"/>
        </w:rPr>
        <w:t>»</w:t>
      </w:r>
      <w:r w:rsidRPr="007B07E0">
        <w:rPr>
          <w:bCs/>
          <w:color w:val="26282F"/>
        </w:rPr>
        <w:t xml:space="preserve"> в соответствии с Уставом Городовиковского районного муниципального образования Республики Калмыкия, Собрание депутатов Городовиковского районного муниципального образования Республики Калмыкия </w:t>
      </w:r>
    </w:p>
    <w:p w:rsidR="007B07E0" w:rsidRPr="007B07E0" w:rsidRDefault="007B07E0" w:rsidP="007B07E0">
      <w:pPr>
        <w:autoSpaceDE w:val="0"/>
        <w:autoSpaceDN w:val="0"/>
        <w:adjustRightInd w:val="0"/>
        <w:spacing w:after="200" w:line="276" w:lineRule="auto"/>
        <w:ind w:firstLine="708"/>
        <w:jc w:val="center"/>
        <w:rPr>
          <w:rFonts w:eastAsia="Calibri"/>
          <w:b/>
          <w:lang w:eastAsia="en-US"/>
        </w:rPr>
      </w:pPr>
      <w:r w:rsidRPr="007B07E0">
        <w:rPr>
          <w:rFonts w:eastAsia="Calibri"/>
          <w:b/>
          <w:lang w:eastAsia="en-US"/>
        </w:rPr>
        <w:t>решило:</w:t>
      </w:r>
    </w:p>
    <w:p w:rsidR="007B07E0" w:rsidRPr="007B07E0" w:rsidRDefault="007B07E0" w:rsidP="007B07E0">
      <w:pPr>
        <w:widowControl w:val="0"/>
        <w:numPr>
          <w:ilvl w:val="0"/>
          <w:numId w:val="1"/>
        </w:numPr>
        <w:autoSpaceDE w:val="0"/>
        <w:autoSpaceDN w:val="0"/>
        <w:adjustRightInd w:val="0"/>
        <w:spacing w:after="200" w:line="269" w:lineRule="auto"/>
        <w:ind w:right="77" w:firstLine="426"/>
        <w:jc w:val="both"/>
        <w:outlineLvl w:val="0"/>
        <w:rPr>
          <w:bCs/>
        </w:rPr>
      </w:pPr>
      <w:proofErr w:type="gramStart"/>
      <w:r w:rsidRPr="007B07E0">
        <w:rPr>
          <w:rFonts w:eastAsiaTheme="minorHAnsi"/>
          <w:bCs/>
        </w:rPr>
        <w:t>Внести в</w:t>
      </w:r>
      <w:r w:rsidRPr="007B07E0">
        <w:rPr>
          <w:bCs/>
        </w:rPr>
        <w:t xml:space="preserve"> решение Собрания депутатов Городовиковского </w:t>
      </w:r>
      <w:r w:rsidR="00B90D00">
        <w:rPr>
          <w:bCs/>
        </w:rPr>
        <w:t>городск</w:t>
      </w:r>
      <w:r w:rsidRPr="007B07E0">
        <w:rPr>
          <w:bCs/>
        </w:rPr>
        <w:t xml:space="preserve">ого муниципального образования Республики Калмыкия </w:t>
      </w:r>
      <w:r w:rsidRPr="0015458D">
        <w:rPr>
          <w:bCs/>
        </w:rPr>
        <w:t xml:space="preserve">от </w:t>
      </w:r>
      <w:r w:rsidR="0083605D" w:rsidRPr="0015458D">
        <w:rPr>
          <w:bCs/>
        </w:rPr>
        <w:t>11</w:t>
      </w:r>
      <w:r w:rsidRPr="0015458D">
        <w:rPr>
          <w:bCs/>
        </w:rPr>
        <w:t xml:space="preserve">.12.2023 г. № </w:t>
      </w:r>
      <w:r w:rsidR="0083605D" w:rsidRPr="0015458D">
        <w:rPr>
          <w:bCs/>
        </w:rPr>
        <w:t>41</w:t>
      </w:r>
      <w:r w:rsidRPr="007B07E0">
        <w:rPr>
          <w:bCs/>
        </w:rPr>
        <w:t xml:space="preserve"> «Об утверждении Положения о денежном содержании и порядке оплаты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муниципальных служащих Городовиковского </w:t>
      </w:r>
      <w:r w:rsidR="00B90D00">
        <w:rPr>
          <w:bCs/>
        </w:rPr>
        <w:t>городск</w:t>
      </w:r>
      <w:r w:rsidRPr="007B07E0">
        <w:rPr>
          <w:bCs/>
        </w:rPr>
        <w:t>ого муниципального образования Республики Калмыкия» (далее – Положение) следующие изменения и дополнения:</w:t>
      </w:r>
      <w:proofErr w:type="gramEnd"/>
    </w:p>
    <w:p w:rsidR="007B07E0" w:rsidRPr="007B07E0" w:rsidRDefault="007B07E0" w:rsidP="007B07E0">
      <w:pPr>
        <w:numPr>
          <w:ilvl w:val="1"/>
          <w:numId w:val="1"/>
        </w:numPr>
        <w:shd w:val="clear" w:color="auto" w:fill="FFFFFF"/>
        <w:spacing w:after="200" w:line="269" w:lineRule="auto"/>
        <w:jc w:val="both"/>
      </w:pPr>
      <w:r w:rsidRPr="007B07E0">
        <w:t xml:space="preserve"> </w:t>
      </w:r>
      <w:r w:rsidRPr="0015458D">
        <w:t>Пункт 10</w:t>
      </w:r>
      <w:r w:rsidRPr="007B07E0">
        <w:t xml:space="preserve"> Положения изложить в следующей редакции:</w:t>
      </w:r>
    </w:p>
    <w:p w:rsidR="007B07E0" w:rsidRPr="007B07E0" w:rsidRDefault="007B07E0" w:rsidP="007B07E0">
      <w:pPr>
        <w:shd w:val="clear" w:color="auto" w:fill="FFFFFF"/>
        <w:spacing w:line="269" w:lineRule="auto"/>
        <w:ind w:firstLine="426"/>
        <w:jc w:val="both"/>
      </w:pPr>
      <w:r w:rsidRPr="007B07E0">
        <w:t xml:space="preserve">«10. </w:t>
      </w:r>
      <w:proofErr w:type="gramStart"/>
      <w:r w:rsidRPr="007B07E0">
        <w:t>Увеличение (индексация) окладов денежного вознаграждения глав муниципальных образований, депутатов, членов выборных органов местного самоуправления, осуществляющих свои полномочия на постоянной основе, лиц, замещающих иные муниципальные должности, окладов денежного содержания по должностям муниципальной службы производится в размерах и в сроки, предусмотренные для лиц, замещающих государственные должности Республики Калмыкия, государственных гражданских служащих Республики Калмыкия соответственно.»;</w:t>
      </w:r>
      <w:proofErr w:type="gramEnd"/>
    </w:p>
    <w:p w:rsidR="007B07E0" w:rsidRPr="007B07E0" w:rsidRDefault="007B07E0" w:rsidP="007B07E0">
      <w:pPr>
        <w:autoSpaceDE w:val="0"/>
        <w:autoSpaceDN w:val="0"/>
        <w:adjustRightInd w:val="0"/>
        <w:spacing w:line="269" w:lineRule="auto"/>
        <w:ind w:firstLine="426"/>
        <w:jc w:val="both"/>
        <w:rPr>
          <w:rFonts w:eastAsia="Calibri"/>
          <w:lang w:eastAsia="en-US"/>
        </w:rPr>
      </w:pPr>
      <w:r w:rsidRPr="007B07E0">
        <w:rPr>
          <w:rFonts w:eastAsia="Calibri"/>
          <w:lang w:eastAsia="en-US"/>
        </w:rPr>
        <w:t>1.2. Дополнить пунктом 11 следующего содержания:</w:t>
      </w:r>
    </w:p>
    <w:p w:rsidR="007B07E0" w:rsidRPr="007B07E0" w:rsidRDefault="007B07E0" w:rsidP="007B07E0">
      <w:pPr>
        <w:spacing w:line="269" w:lineRule="auto"/>
        <w:ind w:firstLine="426"/>
        <w:jc w:val="both"/>
        <w:rPr>
          <w:rFonts w:eastAsia="Calibri"/>
          <w:lang w:eastAsia="en-US"/>
        </w:rPr>
      </w:pPr>
      <w:bookmarkStart w:id="1" w:name="sub_21"/>
      <w:r w:rsidRPr="007B07E0">
        <w:rPr>
          <w:rFonts w:eastAsia="Calibri"/>
          <w:lang w:eastAsia="en-US"/>
        </w:rPr>
        <w:t>«1.2. При формировании фонда оплаты труда муниципальных служащих сверх сумм средств, направляемых для выплаты должностных окладов, предусматриваются средства для выплаты (в расчете на год):</w:t>
      </w:r>
    </w:p>
    <w:p w:rsidR="007B07E0" w:rsidRPr="007B07E0" w:rsidRDefault="007B07E0" w:rsidP="007B07E0">
      <w:pPr>
        <w:spacing w:line="269" w:lineRule="auto"/>
        <w:ind w:firstLine="426"/>
        <w:jc w:val="both"/>
        <w:rPr>
          <w:rFonts w:eastAsia="Calibri"/>
          <w:lang w:eastAsia="en-US"/>
        </w:rPr>
      </w:pPr>
      <w:bookmarkStart w:id="2" w:name="sub_211"/>
      <w:bookmarkEnd w:id="1"/>
      <w:r w:rsidRPr="007B07E0">
        <w:rPr>
          <w:rFonts w:eastAsia="Calibri"/>
          <w:lang w:eastAsia="en-US"/>
        </w:rPr>
        <w:lastRenderedPageBreak/>
        <w:t>а) ежемесячной надбавки к должностному окладу за выслугу лет на муниципальной службе - в размере, не превышающем 3 (трех) должностных окладов;</w:t>
      </w:r>
    </w:p>
    <w:p w:rsidR="007B07E0" w:rsidRPr="007B07E0" w:rsidRDefault="007B07E0" w:rsidP="007B07E0">
      <w:pPr>
        <w:spacing w:line="269" w:lineRule="auto"/>
        <w:ind w:firstLine="426"/>
        <w:jc w:val="both"/>
        <w:rPr>
          <w:rFonts w:eastAsia="Calibri"/>
          <w:lang w:eastAsia="en-US"/>
        </w:rPr>
      </w:pPr>
      <w:bookmarkStart w:id="3" w:name="sub_212"/>
      <w:bookmarkEnd w:id="2"/>
      <w:r w:rsidRPr="007B07E0">
        <w:rPr>
          <w:rFonts w:eastAsia="Calibri"/>
          <w:lang w:eastAsia="en-US"/>
        </w:rPr>
        <w:t>б) ежемесячной надбавки к должностному окладу за особые условия муниципальной службы - в размере, не превышающем 14 (четырнадцати) должностных окладов;</w:t>
      </w:r>
    </w:p>
    <w:p w:rsidR="007B07E0" w:rsidRPr="007B07E0" w:rsidRDefault="007B07E0" w:rsidP="007B07E0">
      <w:pPr>
        <w:spacing w:line="269" w:lineRule="auto"/>
        <w:ind w:firstLine="426"/>
        <w:jc w:val="both"/>
        <w:rPr>
          <w:rFonts w:eastAsia="Calibri"/>
          <w:lang w:eastAsia="en-US"/>
        </w:rPr>
      </w:pPr>
      <w:bookmarkStart w:id="4" w:name="sub_213"/>
      <w:bookmarkEnd w:id="3"/>
      <w:r w:rsidRPr="007B07E0">
        <w:rPr>
          <w:rFonts w:eastAsia="Calibri"/>
          <w:lang w:eastAsia="en-US"/>
        </w:rPr>
        <w:t>в) оклада за классный чин - в размере, не превышающем 4 (четырех) должностных окладов;</w:t>
      </w:r>
    </w:p>
    <w:p w:rsidR="007B07E0" w:rsidRPr="007B07E0" w:rsidRDefault="007B07E0" w:rsidP="007B07E0">
      <w:pPr>
        <w:spacing w:line="269" w:lineRule="auto"/>
        <w:ind w:firstLine="426"/>
        <w:jc w:val="both"/>
        <w:rPr>
          <w:rFonts w:eastAsia="Calibri"/>
          <w:lang w:eastAsia="en-US"/>
        </w:rPr>
      </w:pPr>
      <w:bookmarkStart w:id="5" w:name="sub_214"/>
      <w:bookmarkEnd w:id="4"/>
      <w:r w:rsidRPr="007B07E0">
        <w:rPr>
          <w:rFonts w:eastAsia="Calibri"/>
          <w:lang w:eastAsia="en-US"/>
        </w:rPr>
        <w:t>г) премии за выполнение особо важных и сложных заданий - в размере, не превышающем 2 (двух) должностных окладов;</w:t>
      </w:r>
    </w:p>
    <w:p w:rsidR="007B07E0" w:rsidRPr="007B07E0" w:rsidRDefault="007B07E0" w:rsidP="007B07E0">
      <w:pPr>
        <w:spacing w:line="269" w:lineRule="auto"/>
        <w:ind w:firstLine="426"/>
        <w:jc w:val="both"/>
        <w:rPr>
          <w:rFonts w:eastAsia="Calibri"/>
          <w:lang w:eastAsia="en-US"/>
        </w:rPr>
      </w:pPr>
      <w:bookmarkStart w:id="6" w:name="sub_215"/>
      <w:bookmarkEnd w:id="5"/>
      <w:r w:rsidRPr="007B07E0">
        <w:rPr>
          <w:rFonts w:eastAsia="Calibri"/>
          <w:lang w:eastAsia="en-US"/>
        </w:rPr>
        <w:t>д) единовременной выплаты при предоставлении ежегодного оплачиваемого отпуска и материальной помощи - в размере 3 (трех) окладов денежного содержания;</w:t>
      </w:r>
    </w:p>
    <w:bookmarkEnd w:id="6"/>
    <w:p w:rsidR="007B07E0" w:rsidRPr="007B07E0" w:rsidRDefault="007B07E0" w:rsidP="007B07E0">
      <w:pPr>
        <w:spacing w:line="269" w:lineRule="auto"/>
        <w:ind w:firstLine="426"/>
        <w:jc w:val="both"/>
        <w:rPr>
          <w:rFonts w:eastAsia="Calibri"/>
          <w:lang w:eastAsia="en-US"/>
        </w:rPr>
      </w:pPr>
      <w:r w:rsidRPr="007B07E0">
        <w:rPr>
          <w:rFonts w:eastAsia="Calibri"/>
          <w:lang w:eastAsia="en-US"/>
        </w:rPr>
        <w:t>е) ежемесячного денежного поощрения - в размере, не превышающем</w:t>
      </w:r>
      <w:bookmarkStart w:id="7" w:name="sub_2162"/>
      <w:r w:rsidRPr="007B07E0">
        <w:rPr>
          <w:rFonts w:eastAsia="Calibri"/>
          <w:lang w:eastAsia="en-US"/>
        </w:rPr>
        <w:t xml:space="preserve"> 34 (тридцати четырех) должностных окладов;</w:t>
      </w:r>
    </w:p>
    <w:p w:rsidR="007B07E0" w:rsidRPr="007B07E0" w:rsidRDefault="007B07E0" w:rsidP="007B07E0">
      <w:pPr>
        <w:spacing w:line="269" w:lineRule="auto"/>
        <w:ind w:firstLine="426"/>
        <w:jc w:val="both"/>
        <w:rPr>
          <w:rFonts w:eastAsia="Calibri"/>
          <w:lang w:eastAsia="en-US"/>
        </w:rPr>
      </w:pPr>
      <w:bookmarkStart w:id="8" w:name="sub_217"/>
      <w:bookmarkEnd w:id="7"/>
      <w:r w:rsidRPr="007B07E0">
        <w:rPr>
          <w:rFonts w:eastAsia="Calibri"/>
          <w:lang w:eastAsia="en-US"/>
        </w:rPr>
        <w:t xml:space="preserve">ж) ежемесячной процентной надбавки к должностному окладу за работу со сведениями, составляющими </w:t>
      </w:r>
      <w:hyperlink r:id="rId9" w:history="1">
        <w:r w:rsidRPr="007B07E0">
          <w:rPr>
            <w:rFonts w:eastAsia="Calibri"/>
            <w:sz w:val="22"/>
            <w:szCs w:val="22"/>
            <w:lang w:eastAsia="en-US"/>
          </w:rPr>
          <w:t>государственную тайну</w:t>
        </w:r>
      </w:hyperlink>
      <w:r w:rsidRPr="007B07E0">
        <w:rPr>
          <w:rFonts w:eastAsia="Calibri"/>
          <w:lang w:eastAsia="en-US"/>
        </w:rPr>
        <w:t xml:space="preserve"> - в размере 1,5 (полутора) должностных окладов».</w:t>
      </w:r>
    </w:p>
    <w:p w:rsidR="007B07E0" w:rsidRPr="007B07E0" w:rsidRDefault="007B07E0" w:rsidP="007B07E0">
      <w:pPr>
        <w:autoSpaceDE w:val="0"/>
        <w:autoSpaceDN w:val="0"/>
        <w:adjustRightInd w:val="0"/>
        <w:spacing w:line="276" w:lineRule="auto"/>
        <w:ind w:firstLine="426"/>
        <w:jc w:val="both"/>
        <w:rPr>
          <w:rFonts w:eastAsiaTheme="minorHAnsi"/>
          <w:lang w:eastAsia="en-US"/>
        </w:rPr>
      </w:pPr>
      <w:r w:rsidRPr="007B07E0">
        <w:rPr>
          <w:rFonts w:eastAsia="Calibri"/>
          <w:lang w:eastAsia="en-US"/>
        </w:rPr>
        <w:t xml:space="preserve">2. </w:t>
      </w:r>
      <w:r w:rsidRPr="007B07E0">
        <w:rPr>
          <w:rFonts w:eastAsiaTheme="minorHAnsi"/>
          <w:lang w:eastAsia="en-US"/>
        </w:rPr>
        <w:t>Настоящее решение вступает в силу с момента подписания и распространяется на правоотношения, возникшие с 1 ноября 2023 года.</w:t>
      </w:r>
    </w:p>
    <w:p w:rsidR="007B07E0" w:rsidRPr="007B07E0" w:rsidRDefault="007B07E0" w:rsidP="007B07E0">
      <w:pPr>
        <w:spacing w:line="269" w:lineRule="auto"/>
        <w:ind w:firstLine="426"/>
        <w:jc w:val="both"/>
        <w:rPr>
          <w:rFonts w:eastAsia="Calibri"/>
          <w:lang w:eastAsia="en-US"/>
        </w:rPr>
      </w:pPr>
    </w:p>
    <w:bookmarkEnd w:id="8"/>
    <w:p w:rsidR="007B07E0" w:rsidRPr="007B07E0" w:rsidRDefault="007B07E0" w:rsidP="007B07E0">
      <w:pPr>
        <w:spacing w:line="276" w:lineRule="auto"/>
        <w:rPr>
          <w:rFonts w:eastAsia="Calibri"/>
          <w:b/>
          <w:sz w:val="22"/>
          <w:szCs w:val="22"/>
          <w:lang w:eastAsia="en-US"/>
        </w:rPr>
      </w:pPr>
    </w:p>
    <w:p w:rsidR="007B07E0" w:rsidRPr="007B07E0" w:rsidRDefault="007B07E0" w:rsidP="007B07E0">
      <w:pPr>
        <w:spacing w:line="276" w:lineRule="auto"/>
        <w:rPr>
          <w:rFonts w:eastAsia="Calibri"/>
          <w:b/>
          <w:sz w:val="22"/>
          <w:szCs w:val="22"/>
          <w:lang w:eastAsia="en-US"/>
        </w:rPr>
      </w:pPr>
    </w:p>
    <w:p w:rsidR="007B07E0" w:rsidRPr="007B07E0" w:rsidRDefault="007B07E0" w:rsidP="007B07E0">
      <w:pPr>
        <w:spacing w:line="276" w:lineRule="auto"/>
        <w:rPr>
          <w:rFonts w:eastAsia="Calibri"/>
          <w:b/>
          <w:sz w:val="22"/>
          <w:szCs w:val="22"/>
          <w:lang w:eastAsia="en-US"/>
        </w:rPr>
      </w:pPr>
    </w:p>
    <w:p w:rsidR="007B07E0" w:rsidRPr="007B07E0" w:rsidRDefault="007B07E0" w:rsidP="007B07E0">
      <w:pPr>
        <w:spacing w:line="276" w:lineRule="auto"/>
        <w:rPr>
          <w:rFonts w:eastAsia="Calibri"/>
          <w:b/>
          <w:sz w:val="22"/>
          <w:szCs w:val="22"/>
          <w:lang w:eastAsia="en-US"/>
        </w:rPr>
      </w:pPr>
    </w:p>
    <w:p w:rsidR="007B07E0" w:rsidRPr="007B07E0" w:rsidRDefault="007B07E0" w:rsidP="007B07E0">
      <w:pPr>
        <w:spacing w:line="276" w:lineRule="auto"/>
        <w:rPr>
          <w:rFonts w:eastAsia="Calibri"/>
          <w:b/>
          <w:sz w:val="22"/>
          <w:szCs w:val="22"/>
          <w:lang w:eastAsia="en-US"/>
        </w:rPr>
      </w:pPr>
    </w:p>
    <w:p w:rsidR="007B07E0" w:rsidRPr="007B07E0" w:rsidRDefault="007B07E0" w:rsidP="007B07E0">
      <w:pPr>
        <w:spacing w:line="276" w:lineRule="auto"/>
        <w:rPr>
          <w:rFonts w:eastAsia="Calibri"/>
          <w:b/>
          <w:sz w:val="22"/>
          <w:szCs w:val="22"/>
          <w:lang w:eastAsia="en-US"/>
        </w:rPr>
      </w:pPr>
    </w:p>
    <w:p w:rsidR="007B07E0" w:rsidRPr="007B07E0" w:rsidRDefault="007B07E0" w:rsidP="007B07E0">
      <w:pPr>
        <w:spacing w:line="276" w:lineRule="auto"/>
        <w:rPr>
          <w:rFonts w:eastAsia="Calibri"/>
          <w:b/>
          <w:sz w:val="22"/>
          <w:szCs w:val="22"/>
          <w:lang w:eastAsia="en-US"/>
        </w:rPr>
      </w:pPr>
    </w:p>
    <w:p w:rsidR="007B07E0" w:rsidRPr="007B07E0" w:rsidRDefault="007B07E0" w:rsidP="007B07E0">
      <w:pPr>
        <w:spacing w:line="276" w:lineRule="auto"/>
        <w:rPr>
          <w:rFonts w:eastAsia="Calibri"/>
          <w:b/>
          <w:lang w:eastAsia="en-US"/>
        </w:rPr>
      </w:pPr>
      <w:r>
        <w:rPr>
          <w:rFonts w:eastAsia="Calibri"/>
          <w:b/>
          <w:lang w:eastAsia="en-US"/>
        </w:rPr>
        <w:t>Председатель С</w:t>
      </w:r>
      <w:r w:rsidRPr="007B07E0">
        <w:rPr>
          <w:rFonts w:eastAsia="Calibri"/>
          <w:b/>
          <w:lang w:eastAsia="en-US"/>
        </w:rPr>
        <w:t>обрания депутатов</w:t>
      </w:r>
    </w:p>
    <w:p w:rsidR="007B07E0" w:rsidRPr="007B07E0" w:rsidRDefault="007B07E0" w:rsidP="007B07E0">
      <w:pPr>
        <w:spacing w:line="276" w:lineRule="auto"/>
        <w:rPr>
          <w:rFonts w:eastAsia="Calibri"/>
          <w:b/>
          <w:lang w:eastAsia="en-US"/>
        </w:rPr>
      </w:pPr>
      <w:r w:rsidRPr="007B07E0">
        <w:rPr>
          <w:rFonts w:eastAsia="Calibri"/>
          <w:b/>
          <w:lang w:eastAsia="en-US"/>
        </w:rPr>
        <w:t xml:space="preserve">Городовиковского </w:t>
      </w:r>
      <w:r>
        <w:rPr>
          <w:rFonts w:eastAsia="Calibri"/>
          <w:b/>
          <w:lang w:eastAsia="en-US"/>
        </w:rPr>
        <w:t>городск</w:t>
      </w:r>
      <w:r w:rsidRPr="007B07E0">
        <w:rPr>
          <w:rFonts w:eastAsia="Calibri"/>
          <w:b/>
          <w:lang w:eastAsia="en-US"/>
        </w:rPr>
        <w:t xml:space="preserve">ого </w:t>
      </w:r>
    </w:p>
    <w:p w:rsidR="007B07E0" w:rsidRPr="007B07E0" w:rsidRDefault="007B07E0" w:rsidP="007B07E0">
      <w:pPr>
        <w:spacing w:line="276" w:lineRule="auto"/>
        <w:rPr>
          <w:rFonts w:eastAsia="Calibri"/>
          <w:b/>
          <w:lang w:eastAsia="en-US"/>
        </w:rPr>
      </w:pPr>
      <w:r w:rsidRPr="007B07E0">
        <w:rPr>
          <w:rFonts w:eastAsia="Calibri"/>
          <w:b/>
          <w:lang w:eastAsia="en-US"/>
        </w:rPr>
        <w:t>муниципального образования</w:t>
      </w:r>
    </w:p>
    <w:p w:rsidR="007B07E0" w:rsidRPr="007B07E0" w:rsidRDefault="007B07E0" w:rsidP="007B07E0">
      <w:pPr>
        <w:spacing w:line="276" w:lineRule="auto"/>
        <w:rPr>
          <w:rFonts w:eastAsia="Calibri"/>
          <w:b/>
          <w:lang w:eastAsia="en-US"/>
        </w:rPr>
      </w:pPr>
      <w:r w:rsidRPr="007B07E0">
        <w:rPr>
          <w:rFonts w:eastAsia="Calibri"/>
          <w:b/>
          <w:lang w:eastAsia="en-US"/>
        </w:rPr>
        <w:t xml:space="preserve">Республики Калмыкия </w:t>
      </w:r>
      <w:r w:rsidRPr="007B07E0">
        <w:rPr>
          <w:rFonts w:eastAsia="Calibri"/>
          <w:b/>
          <w:lang w:eastAsia="en-US"/>
        </w:rPr>
        <w:tab/>
      </w:r>
      <w:r w:rsidRPr="007B07E0">
        <w:rPr>
          <w:rFonts w:eastAsia="Calibri"/>
          <w:b/>
          <w:lang w:eastAsia="en-US"/>
        </w:rPr>
        <w:tab/>
        <w:t xml:space="preserve">          </w:t>
      </w:r>
      <w:r w:rsidRPr="007B07E0">
        <w:rPr>
          <w:rFonts w:eastAsia="Calibri"/>
          <w:b/>
          <w:lang w:eastAsia="en-US"/>
        </w:rPr>
        <w:tab/>
      </w:r>
      <w:r w:rsidRPr="007B07E0">
        <w:rPr>
          <w:rFonts w:eastAsia="Calibri"/>
          <w:b/>
          <w:lang w:eastAsia="en-US"/>
        </w:rPr>
        <w:tab/>
        <w:t xml:space="preserve">                             </w:t>
      </w:r>
      <w:r w:rsidRPr="007B07E0">
        <w:rPr>
          <w:rFonts w:eastAsia="Calibri"/>
          <w:b/>
          <w:lang w:eastAsia="en-US"/>
        </w:rPr>
        <w:tab/>
        <w:t xml:space="preserve">          </w:t>
      </w:r>
      <w:proofErr w:type="spellStart"/>
      <w:r>
        <w:rPr>
          <w:rFonts w:eastAsia="Calibri"/>
          <w:b/>
          <w:lang w:eastAsia="en-US"/>
        </w:rPr>
        <w:t>В.М.Гаевая</w:t>
      </w:r>
      <w:proofErr w:type="spellEnd"/>
    </w:p>
    <w:p w:rsidR="007B07E0" w:rsidRPr="007B07E0" w:rsidRDefault="007B07E0" w:rsidP="007B07E0">
      <w:pPr>
        <w:spacing w:line="276" w:lineRule="auto"/>
        <w:rPr>
          <w:rFonts w:eastAsia="Calibri"/>
          <w:b/>
          <w:lang w:eastAsia="en-US"/>
        </w:rPr>
      </w:pPr>
    </w:p>
    <w:p w:rsidR="007B07E0" w:rsidRPr="007B07E0" w:rsidRDefault="007B07E0" w:rsidP="007B07E0">
      <w:pPr>
        <w:spacing w:line="276" w:lineRule="auto"/>
        <w:rPr>
          <w:rFonts w:eastAsia="Calibri"/>
          <w:b/>
          <w:lang w:eastAsia="en-US"/>
        </w:rPr>
      </w:pPr>
    </w:p>
    <w:p w:rsidR="007B07E0" w:rsidRPr="007B07E0" w:rsidRDefault="007B07E0" w:rsidP="007B07E0">
      <w:pPr>
        <w:spacing w:line="276" w:lineRule="auto"/>
        <w:rPr>
          <w:rFonts w:eastAsia="Calibri"/>
          <w:b/>
          <w:lang w:eastAsia="en-US"/>
        </w:rPr>
      </w:pPr>
      <w:r w:rsidRPr="007B07E0">
        <w:rPr>
          <w:rFonts w:eastAsia="Calibri"/>
          <w:b/>
          <w:lang w:eastAsia="en-US"/>
        </w:rPr>
        <w:t xml:space="preserve">Глава Городовиковского </w:t>
      </w:r>
      <w:proofErr w:type="gramStart"/>
      <w:r>
        <w:rPr>
          <w:rFonts w:eastAsia="Calibri"/>
          <w:b/>
          <w:lang w:eastAsia="en-US"/>
        </w:rPr>
        <w:t>городск</w:t>
      </w:r>
      <w:r w:rsidRPr="007B07E0">
        <w:rPr>
          <w:rFonts w:eastAsia="Calibri"/>
          <w:b/>
          <w:lang w:eastAsia="en-US"/>
        </w:rPr>
        <w:t>ого</w:t>
      </w:r>
      <w:proofErr w:type="gramEnd"/>
      <w:r w:rsidRPr="007B07E0">
        <w:rPr>
          <w:rFonts w:eastAsia="Calibri"/>
          <w:b/>
          <w:lang w:eastAsia="en-US"/>
        </w:rPr>
        <w:t xml:space="preserve"> </w:t>
      </w:r>
    </w:p>
    <w:p w:rsidR="007B07E0" w:rsidRPr="007B07E0" w:rsidRDefault="007B07E0" w:rsidP="007B07E0">
      <w:pPr>
        <w:spacing w:line="276" w:lineRule="auto"/>
        <w:rPr>
          <w:rFonts w:eastAsia="Calibri"/>
          <w:b/>
          <w:lang w:eastAsia="en-US"/>
        </w:rPr>
      </w:pPr>
      <w:r w:rsidRPr="007B07E0">
        <w:rPr>
          <w:rFonts w:eastAsia="Calibri"/>
          <w:b/>
          <w:lang w:eastAsia="en-US"/>
        </w:rPr>
        <w:t xml:space="preserve">муниципального образования </w:t>
      </w:r>
    </w:p>
    <w:p w:rsidR="00647B11" w:rsidRDefault="007B07E0" w:rsidP="007B07E0">
      <w:r w:rsidRPr="007B07E0">
        <w:rPr>
          <w:rFonts w:eastAsia="Calibri"/>
          <w:b/>
          <w:lang w:eastAsia="en-US"/>
        </w:rPr>
        <w:t>Республики Калмыкия (ахлачи)</w:t>
      </w:r>
      <w:r w:rsidRPr="007B07E0">
        <w:rPr>
          <w:rFonts w:eastAsia="Calibri"/>
          <w:b/>
          <w:lang w:eastAsia="en-US"/>
        </w:rPr>
        <w:tab/>
      </w:r>
      <w:r>
        <w:rPr>
          <w:rFonts w:eastAsia="Calibri"/>
          <w:b/>
          <w:lang w:eastAsia="en-US"/>
        </w:rPr>
        <w:t xml:space="preserve">                                                                     </w:t>
      </w:r>
      <w:proofErr w:type="spellStart"/>
      <w:r>
        <w:rPr>
          <w:rFonts w:eastAsia="Calibri"/>
          <w:b/>
          <w:lang w:eastAsia="en-US"/>
        </w:rPr>
        <w:t>А.А.Окунов</w:t>
      </w:r>
      <w:proofErr w:type="spellEnd"/>
      <w:r w:rsidRPr="007B07E0">
        <w:rPr>
          <w:rFonts w:eastAsia="Calibri"/>
          <w:b/>
          <w:lang w:eastAsia="en-US"/>
        </w:rPr>
        <w:tab/>
      </w:r>
      <w:r w:rsidRPr="007B07E0">
        <w:rPr>
          <w:rFonts w:eastAsia="Calibri"/>
          <w:b/>
          <w:lang w:eastAsia="en-US"/>
        </w:rPr>
        <w:tab/>
      </w:r>
      <w:r w:rsidRPr="007B07E0">
        <w:rPr>
          <w:rFonts w:eastAsia="Calibri"/>
          <w:b/>
          <w:lang w:eastAsia="en-US"/>
        </w:rPr>
        <w:tab/>
      </w:r>
    </w:p>
    <w:sectPr w:rsidR="00647B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2604A"/>
    <w:multiLevelType w:val="multilevel"/>
    <w:tmpl w:val="DB46978E"/>
    <w:lvl w:ilvl="0">
      <w:start w:val="1"/>
      <w:numFmt w:val="decimal"/>
      <w:lvlText w:val="%1."/>
      <w:lvlJc w:val="left"/>
      <w:pPr>
        <w:ind w:left="720" w:hanging="360"/>
      </w:pPr>
      <w:rPr>
        <w:rFonts w:eastAsiaTheme="minorHAnsi"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F0B"/>
    <w:rsid w:val="0015458D"/>
    <w:rsid w:val="002A5F0B"/>
    <w:rsid w:val="004710B9"/>
    <w:rsid w:val="00647B11"/>
    <w:rsid w:val="007B07E0"/>
    <w:rsid w:val="0083605D"/>
    <w:rsid w:val="00B90D00"/>
    <w:rsid w:val="00FE7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12604/1362" TargetMode="External"/><Relationship Id="rId3" Type="http://schemas.microsoft.com/office/2007/relationships/stylesWithEffects" Target="stylesWithEffects.xml"/><Relationship Id="rId7" Type="http://schemas.openxmlformats.org/officeDocument/2006/relationships/oleObject" Target="embeddings/_________Microsoft_Word_97-20031.doc"/><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document/redirect/1010267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630</Words>
  <Characters>3594</Characters>
  <Application>Microsoft Office Word</Application>
  <DocSecurity>0</DocSecurity>
  <Lines>29</Lines>
  <Paragraphs>8</Paragraphs>
  <ScaleCrop>false</ScaleCrop>
  <Company>MICROSOFT</Company>
  <LinksUpToDate>false</LinksUpToDate>
  <CharactersWithSpaces>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spec2</cp:lastModifiedBy>
  <cp:revision>6</cp:revision>
  <dcterms:created xsi:type="dcterms:W3CDTF">2024-05-14T06:21:00Z</dcterms:created>
  <dcterms:modified xsi:type="dcterms:W3CDTF">2024-05-17T09:41:00Z</dcterms:modified>
</cp:coreProperties>
</file>