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8"/>
        <w:gridCol w:w="1619"/>
        <w:gridCol w:w="4158"/>
      </w:tblGrid>
      <w:tr w:rsidR="000268D5" w:rsidTr="000268D5">
        <w:trPr>
          <w:trHeight w:val="1797"/>
        </w:trPr>
        <w:tc>
          <w:tcPr>
            <w:tcW w:w="4320" w:type="dxa"/>
          </w:tcPr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0268D5" w:rsidRDefault="000268D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94CEBA" wp14:editId="762A57C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1" name="Рисунок 5" descr="Описание: 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hideMark/>
          </w:tcPr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 Тан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чин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Городовиковск     балhсна        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 администрацин бyрдэцин    тогтавр  </w:t>
            </w:r>
          </w:p>
        </w:tc>
      </w:tr>
    </w:tbl>
    <w:p w:rsidR="000268D5" w:rsidRDefault="000268D5" w:rsidP="00026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359050, Республика Калмыкия, г.Городовиковск, пер.  Комсомольский 3,</w:t>
      </w:r>
    </w:p>
    <w:p w:rsidR="000268D5" w:rsidRDefault="000268D5" w:rsidP="00026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тел/факс (84731)  91-7-67, 91-8-67,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9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ggmo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8D5" w:rsidRPr="00533928" w:rsidRDefault="000268D5" w:rsidP="000268D5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0268D5" w:rsidRPr="00533928" w:rsidRDefault="00E02EBE" w:rsidP="000268D5">
      <w:pPr>
        <w:tabs>
          <w:tab w:val="center" w:pos="48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42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» декабря 2024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</w:t>
      </w:r>
      <w:r w:rsidR="00A542B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42F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-п      </w:t>
      </w:r>
      <w:r w:rsid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г.Городовиковск   </w:t>
      </w: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9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минимальном размере оплаты труда</w:t>
      </w: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Федеральным законом Российской Федерации от 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="00460FD1" w:rsidRPr="00533928">
        <w:rPr>
          <w:rFonts w:ascii="Times New Roman" w:eastAsia="Times New Roman" w:hAnsi="Times New Roman"/>
          <w:sz w:val="28"/>
          <w:szCs w:val="28"/>
          <w:lang w:eastAsia="ru-RU"/>
        </w:rPr>
        <w:t>(ред. от 29.10.2024)</w:t>
      </w:r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минимальном размере оплаты труда», в соответствии со статьей 133 Трудового кодекса Российской Федерации</w:t>
      </w:r>
      <w:hyperlink r:id="rId10" w:history="1">
        <w:r w:rsidR="00460FD1" w:rsidRPr="00533928">
          <w:rPr>
            <w:rFonts w:ascii="Times New Roman" w:hAnsi="Times New Roman"/>
            <w:bCs/>
            <w:color w:val="FF9900"/>
            <w:sz w:val="28"/>
            <w:szCs w:val="28"/>
            <w:u w:val="single"/>
            <w:shd w:val="clear" w:color="auto" w:fill="FFFFFF"/>
          </w:rPr>
          <w:t xml:space="preserve">  </w:t>
        </w:r>
        <w:r w:rsidR="00460FD1" w:rsidRPr="00533928">
          <w:rPr>
            <w:rFonts w:ascii="Times New Roman" w:hAnsi="Times New Roman"/>
            <w:bCs/>
            <w:color w:val="000000" w:themeColor="text1"/>
            <w:sz w:val="28"/>
            <w:szCs w:val="28"/>
            <w:shd w:val="clear" w:color="auto" w:fill="FFFFFF"/>
          </w:rPr>
          <w:t>от 30.12.2001 N 197-ФЗ (ред. от 08.08.2024, с изм. от 22.11.2024)</w:t>
        </w:r>
      </w:hyperlink>
      <w:r w:rsidRPr="00533928">
        <w:rPr>
          <w:rFonts w:ascii="Times New Roman" w:eastAsia="Times New Roman" w:hAnsi="Times New Roman"/>
          <w:sz w:val="28"/>
          <w:szCs w:val="28"/>
          <w:lang w:eastAsia="ru-RU"/>
        </w:rPr>
        <w:t>, на основании Устава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Калмыкия,</w:t>
      </w: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92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268D5" w:rsidRPr="00533928" w:rsidRDefault="000268D5" w:rsidP="000268D5">
      <w:pPr>
        <w:tabs>
          <w:tab w:val="center" w:pos="48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8D5" w:rsidRPr="00533928" w:rsidRDefault="00B42FBC" w:rsidP="0053392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месячная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аработная плата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исходя из размера МРОТ и оплата труда которых осуществляется с доплатой до МРОТ, установить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с 1 января 2025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минимальный размер оплаты труда в размере  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>22 440</w:t>
      </w:r>
      <w:r w:rsidR="000268D5" w:rsidRP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рублей.</w:t>
      </w:r>
    </w:p>
    <w:p w:rsidR="000268D5" w:rsidRPr="00533928" w:rsidRDefault="000268D5" w:rsidP="0053392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Администрации Городовиковского городского муниципального образования  внести изменения в штатное расписание, установив оплату труда работников, месячная заработная плата которых устанавливается исходя из размера МРОТ, не ниже 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>22 440 рубля, с 1 января 2025</w:t>
      </w: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г.</w:t>
      </w:r>
    </w:p>
    <w:p w:rsidR="000268D5" w:rsidRPr="00533928" w:rsidRDefault="000268D5" w:rsidP="0002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Настоящее постановление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вступает в силу с 1 января 2025</w:t>
      </w: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г.</w:t>
      </w:r>
    </w:p>
    <w:p w:rsidR="000268D5" w:rsidRPr="00533928" w:rsidRDefault="000268D5" w:rsidP="0053392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Настоящее постановление подлежит опубликованию в газете «Муниципальный вестник» Городовиковского районного муниципального образования и размещению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0268D5" w:rsidRPr="00533928" w:rsidRDefault="000268D5" w:rsidP="000268D5">
      <w:pPr>
        <w:rPr>
          <w:rFonts w:ascii="Times New Roman" w:hAnsi="Times New Roman"/>
          <w:sz w:val="28"/>
          <w:szCs w:val="28"/>
        </w:rPr>
      </w:pPr>
    </w:p>
    <w:p w:rsidR="000268D5" w:rsidRPr="00533928" w:rsidRDefault="000268D5" w:rsidP="00026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33928" w:rsidRDefault="000268D5" w:rsidP="00026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3392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Глава Городовиковского 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>городского</w:t>
      </w:r>
    </w:p>
    <w:p w:rsidR="00533928" w:rsidRDefault="00533928" w:rsidP="00026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муниципального образования </w:t>
      </w:r>
      <w:r w:rsidR="000268D5" w:rsidRPr="0053392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0268D5" w:rsidRPr="00533928" w:rsidRDefault="000268D5" w:rsidP="00026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33928">
        <w:rPr>
          <w:rFonts w:ascii="Times New Roman" w:eastAsia="Times New Roman" w:hAnsi="Times New Roman"/>
          <w:sz w:val="28"/>
          <w:szCs w:val="28"/>
          <w:lang w:val="x-none" w:eastAsia="x-none"/>
        </w:rPr>
        <w:t>Р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еспублики </w:t>
      </w:r>
      <w:r w:rsidRPr="00533928">
        <w:rPr>
          <w:rFonts w:ascii="Times New Roman" w:eastAsia="Times New Roman" w:hAnsi="Times New Roman"/>
          <w:sz w:val="28"/>
          <w:szCs w:val="28"/>
          <w:lang w:val="x-none" w:eastAsia="x-none"/>
        </w:rPr>
        <w:t>К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>алмыкия</w:t>
      </w:r>
      <w:r w:rsidRPr="0053392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(ахлачи)                                        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</w:t>
      </w: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А.А.</w:t>
      </w:r>
      <w:r w:rsidR="0053392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33928">
        <w:rPr>
          <w:rFonts w:ascii="Times New Roman" w:eastAsia="Times New Roman" w:hAnsi="Times New Roman"/>
          <w:sz w:val="28"/>
          <w:szCs w:val="28"/>
          <w:lang w:eastAsia="x-none"/>
        </w:rPr>
        <w:t>Окунов</w:t>
      </w:r>
    </w:p>
    <w:p w:rsidR="000268D5" w:rsidRPr="00533928" w:rsidRDefault="000268D5" w:rsidP="000268D5">
      <w:pPr>
        <w:rPr>
          <w:rFonts w:ascii="Times New Roman" w:hAnsi="Times New Roman"/>
          <w:sz w:val="28"/>
          <w:szCs w:val="28"/>
        </w:rPr>
      </w:pPr>
      <w:r w:rsidRPr="00533928">
        <w:rPr>
          <w:rFonts w:ascii="Times New Roman" w:hAnsi="Times New Roman"/>
          <w:sz w:val="28"/>
          <w:szCs w:val="28"/>
        </w:rPr>
        <w:t xml:space="preserve">          </w:t>
      </w:r>
    </w:p>
    <w:p w:rsidR="003A3B24" w:rsidRDefault="003A3B24"/>
    <w:sectPr w:rsidR="003A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C1E"/>
    <w:multiLevelType w:val="hybridMultilevel"/>
    <w:tmpl w:val="A164E448"/>
    <w:lvl w:ilvl="0" w:tplc="24BE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7"/>
    <w:rsid w:val="000268D5"/>
    <w:rsid w:val="0038414F"/>
    <w:rsid w:val="003A3B24"/>
    <w:rsid w:val="003D1E97"/>
    <w:rsid w:val="00460FD1"/>
    <w:rsid w:val="00533928"/>
    <w:rsid w:val="00A542B3"/>
    <w:rsid w:val="00B42FBC"/>
    <w:rsid w:val="00E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6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6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46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0BFF-6D9A-4614-BDD8-AA1485C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7</cp:revision>
  <cp:lastPrinted>2024-12-17T09:44:00Z</cp:lastPrinted>
  <dcterms:created xsi:type="dcterms:W3CDTF">2023-12-21T06:55:00Z</dcterms:created>
  <dcterms:modified xsi:type="dcterms:W3CDTF">2024-12-17T09:54:00Z</dcterms:modified>
</cp:coreProperties>
</file>