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3CE16" w14:textId="77777777" w:rsidR="001F6201" w:rsidRPr="001F6201" w:rsidRDefault="001F6201" w:rsidP="001F62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1"/>
        <w:gridCol w:w="325"/>
        <w:gridCol w:w="5159"/>
      </w:tblGrid>
      <w:tr w:rsidR="001F6201" w:rsidRPr="001F6201" w14:paraId="5751CD2E" w14:textId="77777777" w:rsidTr="001F6201">
        <w:tc>
          <w:tcPr>
            <w:tcW w:w="0" w:type="auto"/>
            <w:shd w:val="clear" w:color="auto" w:fill="FFFFFF"/>
            <w:vAlign w:val="center"/>
            <w:hideMark/>
          </w:tcPr>
          <w:p w14:paraId="2045EA00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Хальмг Таңһчин</w:t>
            </w:r>
          </w:p>
          <w:p w14:paraId="352ECAD5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Городовиковск балһсна муниципальн бүрдәцин депутатнрин хургин шиидвр</w:t>
            </w:r>
          </w:p>
          <w:p w14:paraId="5F281622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IV цуглран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FE5FE81" w14:textId="77777777" w:rsidR="001F6201" w:rsidRPr="001F6201" w:rsidRDefault="001F6201" w:rsidP="001F62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56160C5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РЕШЕНИЕ</w:t>
            </w:r>
          </w:p>
          <w:p w14:paraId="13CA5177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Собрания депутатов Городовиковского городского муниципального образования Республики Калмыкия</w:t>
            </w:r>
          </w:p>
          <w:p w14:paraId="53A40B49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IV созыва</w:t>
            </w:r>
          </w:p>
        </w:tc>
      </w:tr>
      <w:tr w:rsidR="001F6201" w:rsidRPr="001F6201" w14:paraId="5F1E04BD" w14:textId="77777777" w:rsidTr="001F6201"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14:paraId="7839397F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359050, Республика Калмыкия, г. Городовиковск, пер. Комсомольский, 3</w:t>
            </w:r>
          </w:p>
          <w:p w14:paraId="465FAA88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тел/факс (84731) 91-7-67, e-mail: </w:t>
            </w:r>
            <w:hyperlink r:id="rId4" w:history="1">
              <w:r w:rsidRPr="001F6201">
                <w:rPr>
                  <w:rFonts w:ascii="Times New Roman" w:eastAsia="Times New Roman" w:hAnsi="Times New Roman" w:cs="Times New Roman"/>
                  <w:color w:val="3F51B5"/>
                  <w:sz w:val="21"/>
                  <w:szCs w:val="21"/>
                  <w:u w:val="single"/>
                  <w:lang w:eastAsia="ru-RU"/>
                </w:rPr>
                <w:t>ggmo@mail.ru</w:t>
              </w:r>
            </w:hyperlink>
          </w:p>
        </w:tc>
      </w:tr>
      <w:tr w:rsidR="001F6201" w:rsidRPr="001F6201" w14:paraId="1EE88909" w14:textId="77777777" w:rsidTr="001F6201">
        <w:tc>
          <w:tcPr>
            <w:tcW w:w="0" w:type="auto"/>
            <w:shd w:val="clear" w:color="auto" w:fill="FFFFFF"/>
            <w:vAlign w:val="center"/>
            <w:hideMark/>
          </w:tcPr>
          <w:p w14:paraId="1DA89EA1" w14:textId="77777777" w:rsidR="001F6201" w:rsidRPr="001F6201" w:rsidRDefault="001F6201" w:rsidP="001F6201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от 18 сентября 2018 г.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8DA4367" w14:textId="77777777" w:rsidR="001F6201" w:rsidRPr="001F6201" w:rsidRDefault="001F6201" w:rsidP="001F6201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№ 37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858BA1C" w14:textId="77777777" w:rsidR="001F6201" w:rsidRPr="001F6201" w:rsidRDefault="001F6201" w:rsidP="001F6201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г. Городовиковск</w:t>
            </w:r>
          </w:p>
        </w:tc>
      </w:tr>
    </w:tbl>
    <w:p w14:paraId="59DDCEF9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"/>
        <w:gridCol w:w="9302"/>
      </w:tblGrid>
      <w:tr w:rsidR="001F6201" w:rsidRPr="001F6201" w14:paraId="3DC4F4D4" w14:textId="77777777" w:rsidTr="001F6201">
        <w:tc>
          <w:tcPr>
            <w:tcW w:w="0" w:type="auto"/>
            <w:shd w:val="clear" w:color="auto" w:fill="FFFFFF"/>
            <w:vAlign w:val="center"/>
            <w:hideMark/>
          </w:tcPr>
          <w:p w14:paraId="2D5A02D8" w14:textId="77777777" w:rsidR="001F6201" w:rsidRPr="001F6201" w:rsidRDefault="001F6201" w:rsidP="001F6201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12BF0E2" w14:textId="77777777" w:rsidR="001F6201" w:rsidRPr="001F6201" w:rsidRDefault="001F6201" w:rsidP="001F6201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О внесении изменений и дополнений в решение Собрания депутатов Городовиковского ГМО Республики Калмыкия от 25 ноября 2015 г. №20 «О налоге на имущество физических лиц»</w:t>
            </w:r>
          </w:p>
        </w:tc>
      </w:tr>
    </w:tbl>
    <w:p w14:paraId="47F1440E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0DCC9B2A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7D695812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4D64A51F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291F7665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В соответствии с частью 3 статьи 361.1, статьями 396, 407 Налогового кодекса Российской Федерации от 05.08.2000 г. №117-ФЗ, Федеральным законом от 30.09.2017 г. №286-ФЗ (редакция от 27 ноября 2017 г.) «О внесении изменений в часть вторую Налогового кодекса Российской Федерации и отдельные законодательные акты Российской Федерации», на основании Устава Городовиковского ГМО Республики Калмыкия, Собрание депутатов Городовиковского ГМО Республики Калмыкия</w:t>
      </w:r>
    </w:p>
    <w:p w14:paraId="370DDC41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Р Е Ш И Л О:</w:t>
      </w:r>
    </w:p>
    <w:p w14:paraId="29C7821B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1.         Внести в решение Собрания депутатов Городовиковского ГМО Республики Калмыкия от 25 ноября 2015 г. №20 «О налоге на имущество физических лиц» следующие изменения и дополнения:</w:t>
      </w:r>
    </w:p>
    <w:p w14:paraId="65D70D23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-          подпункт 6.5 изложить в следующей редакции:</w:t>
      </w:r>
    </w:p>
    <w:p w14:paraId="061FF4ED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         «6.5. Налогоплательщики – физические лица, имеющие право на налоговые льготы, установленные законодательством о налогах и сборах, представляют в налоговый орган по своему выбору в срок не позднее 1 мая года следующего за истекшим налоговым периодом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14:paraId="1303C938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         В случае если документы, подтверждающие право налогоплательщика на налоговую льготу, в налоговом органе отсутствуют, в том числе не представлены налогоплательщиком самостоятельно, налоговый орган по информации, указанной в заявлении налогоплательщика о предоставлении налоговой льготы, запрашивает сведения, подтверждающие право налогоплательщика на налоговую льготу, у органов, организаций, должностных лиц, у которых имеются эти сведению.».</w:t>
      </w:r>
    </w:p>
    <w:p w14:paraId="134B27C3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2.         Опубликовать настоящее решение в средствах массовой информации (в газете «Муниципальный вестник Городовиковского РМО РК») и разместить на официальном сайте администрации Городовиковского ГМО Республики Калмыкия в сети «Интернет».</w:t>
      </w:r>
    </w:p>
    <w:p w14:paraId="45412314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3.         Настоящее решение вступает в силу с момента его официального опубликования.</w:t>
      </w:r>
    </w:p>
    <w:p w14:paraId="6EEB9BCA" w14:textId="77777777" w:rsidR="001F6201" w:rsidRPr="001F6201" w:rsidRDefault="001F6201" w:rsidP="001F620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1F6201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58"/>
        <w:gridCol w:w="981"/>
      </w:tblGrid>
      <w:tr w:rsidR="001F6201" w:rsidRPr="001F6201" w14:paraId="1623C381" w14:textId="77777777" w:rsidTr="001F62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FC4994E" w14:textId="77777777" w:rsidR="001F6201" w:rsidRPr="001F6201" w:rsidRDefault="001F6201" w:rsidP="001F6201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lastRenderedPageBreak/>
              <w:t>Глава Городовиковского</w:t>
            </w: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br/>
              <w:t>городского муниципального образования Республики Калмыкия (ахлачи)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43A282B" w14:textId="77777777" w:rsidR="001F6201" w:rsidRPr="001F6201" w:rsidRDefault="001F6201" w:rsidP="001F6201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Середа С.Н.</w:t>
            </w:r>
          </w:p>
        </w:tc>
      </w:tr>
      <w:tr w:rsidR="001F6201" w:rsidRPr="001F6201" w14:paraId="55D7D1B7" w14:textId="77777777" w:rsidTr="001F62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50FE315" w14:textId="77777777" w:rsidR="001F6201" w:rsidRPr="001F6201" w:rsidRDefault="001F6201" w:rsidP="001F6201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Председатель Собрания депутатов Городовиковского городского муниципального образования Республики Калмыкия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8797CF" w14:textId="77777777" w:rsidR="001F6201" w:rsidRPr="001F6201" w:rsidRDefault="001F6201" w:rsidP="001F6201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1F6201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Гаевая В.М.</w:t>
            </w:r>
          </w:p>
        </w:tc>
      </w:tr>
    </w:tbl>
    <w:p w14:paraId="750B5804" w14:textId="77777777" w:rsidR="00AF66AD" w:rsidRDefault="00AF66AD"/>
    <w:sectPr w:rsidR="00AF66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29A"/>
    <w:rsid w:val="001F6201"/>
    <w:rsid w:val="003B629A"/>
    <w:rsid w:val="00AF6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9A2B7B-AF7A-4F40-B3EC-F745EF2FB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62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F62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gm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404</Words>
  <Characters>2309</Characters>
  <Application>Microsoft Office Word</Application>
  <DocSecurity>0</DocSecurity>
  <Lines>19</Lines>
  <Paragraphs>5</Paragraphs>
  <ScaleCrop>false</ScaleCrop>
  <Company/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Менеджер</dc:creator>
  <cp:keywords/>
  <dc:description/>
  <cp:lastModifiedBy>Менеджер</cp:lastModifiedBy>
  <cp:revision>2</cp:revision>
  <dcterms:created xsi:type="dcterms:W3CDTF">2023-02-13T13:45:00Z</dcterms:created>
  <dcterms:modified xsi:type="dcterms:W3CDTF">2023-02-13T13:45:00Z</dcterms:modified>
</cp:coreProperties>
</file>