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5334"/>
        <w:gridCol w:w="210"/>
        <w:gridCol w:w="3811"/>
      </w:tblGrid>
      <w:tr w:rsidR="00032883" w:rsidRPr="00032883" w:rsidTr="00032883">
        <w:tc>
          <w:tcPr>
            <w:tcW w:w="0" w:type="auto"/>
            <w:shd w:val="clear" w:color="auto" w:fill="FFFFFF"/>
            <w:vAlign w:val="center"/>
            <w:hideMark/>
          </w:tcPr>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Хальмг Танhчин</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rsidR="00032883" w:rsidRPr="00032883" w:rsidRDefault="00032883" w:rsidP="00032883">
            <w:pPr>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V цуглран</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032883" w:rsidRPr="00032883" w:rsidRDefault="00032883" w:rsidP="00032883">
            <w:pPr>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032883" w:rsidRPr="00032883" w:rsidRDefault="00032883" w:rsidP="00032883">
            <w:pPr>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РЕШЕНИЕ</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Собрания депутатов</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Республики Калмыкия</w:t>
            </w:r>
          </w:p>
          <w:p w:rsidR="00032883" w:rsidRPr="00032883" w:rsidRDefault="00032883" w:rsidP="00032883">
            <w:pPr>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Пятого созыва</w:t>
            </w:r>
          </w:p>
        </w:tc>
      </w:tr>
    </w:tbl>
    <w:p w:rsidR="00032883" w:rsidRPr="00032883" w:rsidRDefault="00032883" w:rsidP="0003288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w:t>
      </w:r>
    </w:p>
    <w:p w:rsidR="00032883" w:rsidRPr="00032883" w:rsidRDefault="00032883" w:rsidP="00032883">
      <w:pPr>
        <w:spacing w:after="0" w:line="240" w:lineRule="auto"/>
        <w:rPr>
          <w:rFonts w:ascii="Times New Roman" w:eastAsia="Times New Roman" w:hAnsi="Times New Roman" w:cs="Times New Roman"/>
          <w:sz w:val="24"/>
          <w:szCs w:val="24"/>
          <w:lang w:eastAsia="ru-RU"/>
        </w:rPr>
      </w:pPr>
      <w:r w:rsidRPr="00032883">
        <w:rPr>
          <w:rFonts w:ascii="Times New Roman" w:eastAsia="Times New Roman" w:hAnsi="Times New Roman" w:cs="Times New Roman"/>
          <w:color w:val="212121"/>
          <w:sz w:val="21"/>
          <w:szCs w:val="21"/>
          <w:lang w:eastAsia="ru-RU"/>
        </w:rPr>
        <w:br/>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тел/факс (84731) 91-7-67, e-mail: </w:t>
      </w:r>
      <w:hyperlink r:id="rId4" w:history="1">
        <w:r w:rsidRPr="00032883">
          <w:rPr>
            <w:rFonts w:ascii="Times New Roman" w:eastAsia="Times New Roman" w:hAnsi="Times New Roman" w:cs="Times New Roman"/>
            <w:color w:val="3F51B5"/>
            <w:sz w:val="21"/>
            <w:szCs w:val="21"/>
            <w:u w:val="single"/>
            <w:lang w:eastAsia="ru-RU"/>
          </w:rPr>
          <w:t>ggmo@mail.ru</w:t>
        </w:r>
      </w:hyperlink>
    </w:p>
    <w:p w:rsidR="00032883" w:rsidRPr="00032883" w:rsidRDefault="00032883" w:rsidP="00032883">
      <w:pPr>
        <w:spacing w:after="0" w:line="240" w:lineRule="auto"/>
        <w:rPr>
          <w:rFonts w:ascii="Times New Roman" w:eastAsia="Times New Roman" w:hAnsi="Times New Roman" w:cs="Times New Roman"/>
          <w:sz w:val="24"/>
          <w:szCs w:val="24"/>
          <w:lang w:eastAsia="ru-RU"/>
        </w:rPr>
      </w:pPr>
      <w:r w:rsidRPr="00032883">
        <w:rPr>
          <w:rFonts w:ascii="Times New Roman" w:eastAsia="Times New Roman" w:hAnsi="Times New Roman" w:cs="Times New Roman"/>
          <w:color w:val="212121"/>
          <w:sz w:val="21"/>
          <w:szCs w:val="21"/>
          <w:lang w:eastAsia="ru-RU"/>
        </w:rPr>
        <w:br/>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от «26» февраля 2021 г.                       № 4                             г. Городовиковск</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«Об утверждении оплаты труда</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Председателя Собрания депутатов Городовиковского городского</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муниципального образования Республики</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Калмыкия с 01.01.2021г</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В соответствии с Федеральным Законом Российской Федерации №131 ФЗ от 06.10.2003 г. «Об общих принципах местного самоуправления в Российской Федерации», приложения № 5 Постановления Правительства Республики Калмыкия от 9 февраля 2009г. № 25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Республики Калмыкия» (с изм. и доп.), Указом Главы Республики Калмыкия от 30 декабря 2020г. № 380 «О повышении окладов месячного денежного содержания лиц, замещающих должности государственной гражданской службы Республики Калмыкия», Уставом ГГМО РК,   Собрание депутатов Городовиковского городского муниципального образования Республики Калмыкия</w:t>
      </w:r>
    </w:p>
    <w:p w:rsidR="00032883" w:rsidRPr="00032883" w:rsidRDefault="00032883" w:rsidP="00032883">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РЕШИЛО:</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1.             Утвердить штатное расписание Председателя Собрания депутатов Городовиковского городского муниципального образования Республики Калмыкия с 01.01.2021г, согласно приложению №1.</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2.             Ежегодный оплачиваемый отпуск Председателя Собрания депутатов ГГМО РК состоит из основного оплачиваемого и дополнительных оплачиваемых отпусков. Председателю Собрания депутатов ГГМО РК предоставляется ежегодный основной оплачиваемый отпуск продолжительностью 30 календарных дней. Продолжительность ежегодного дополнительного оплачиваемого отпуска за выслугу лет    исчисляется из расчета один календарный день за отработанный год в Городовиковском городском муниципальном образовании РК и не может превышать 10 календарных дней.</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xml:space="preserve">3.             В пределах утвержденного фонда оплаты труда в особых случаях (бракосочетание, юбилейная дата, рождение ребенка, смерть близкого родственника) Председателю Собрания депутатов </w:t>
      </w:r>
      <w:r w:rsidRPr="00032883">
        <w:rPr>
          <w:rFonts w:ascii="Times New Roman" w:eastAsia="Times New Roman" w:hAnsi="Times New Roman" w:cs="Times New Roman"/>
          <w:color w:val="212121"/>
          <w:sz w:val="21"/>
          <w:szCs w:val="21"/>
          <w:lang w:eastAsia="ru-RU"/>
        </w:rPr>
        <w:lastRenderedPageBreak/>
        <w:t>ГГМО РК может быть оказана дополнительная материальная помощь в размере 0,5 от месячного денежного вознаграждения.</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4.             Настоящее Решение вступает в силу с 01.01.2021г.</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5.             Решение Собрания депутатовГГМО РК от 25.12.2020г № 28 считать утратившим силу.</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6.             Контроль над исполнением настоящего решения возложить на</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комиссию по финансам и экономике – председатель Шутов А.С.</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Глава Городовиковского</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городского муниципального образования</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Республики Калмыкия     (ахлачи)                                                          Окунов А.А.</w:t>
      </w:r>
    </w:p>
    <w:p w:rsidR="00032883" w:rsidRPr="00032883" w:rsidRDefault="00032883" w:rsidP="00032883">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32883">
        <w:rPr>
          <w:rFonts w:ascii="Times New Roman" w:eastAsia="Times New Roman" w:hAnsi="Times New Roman" w:cs="Times New Roman"/>
          <w:color w:val="212121"/>
          <w:sz w:val="21"/>
          <w:szCs w:val="21"/>
          <w:lang w:eastAsia="ru-RU"/>
        </w:rPr>
        <w:t> </w:t>
      </w:r>
    </w:p>
    <w:p w:rsidR="004F7C18" w:rsidRDefault="004F7C18">
      <w:bookmarkStart w:id="0" w:name="_GoBack"/>
      <w:bookmarkEnd w:id="0"/>
    </w:p>
    <w:sectPr w:rsidR="004F7C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EF"/>
    <w:rsid w:val="00032883"/>
    <w:rsid w:val="002A53EF"/>
    <w:rsid w:val="004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2F8D6-F76B-4165-B350-C021287C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2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73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2023-02-14T13:39:00Z</dcterms:created>
  <dcterms:modified xsi:type="dcterms:W3CDTF">2023-02-14T13:40:00Z</dcterms:modified>
</cp:coreProperties>
</file>