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565"/>
        <w:gridCol w:w="53"/>
        <w:gridCol w:w="3737"/>
      </w:tblGrid>
      <w:tr w:rsidR="00A239CF" w:rsidRPr="00A239CF" w:rsidTr="00A239CF">
        <w:tc>
          <w:tcPr>
            <w:tcW w:w="0" w:type="auto"/>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Хальмг Танhчин</w:t>
            </w:r>
          </w:p>
          <w:p w:rsidR="00A239CF" w:rsidRPr="00A239CF" w:rsidRDefault="00A239CF" w:rsidP="00A239CF">
            <w:pPr>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    Городовиковск     балhсна муниципальн эрдм-сурhулин депутатнрин хургин     шиидвр</w:t>
            </w:r>
          </w:p>
          <w:p w:rsidR="00A239CF" w:rsidRPr="00A239CF" w:rsidRDefault="00A239CF" w:rsidP="00A239CF">
            <w:pPr>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V цуглран</w:t>
            </w:r>
          </w:p>
        </w:tc>
        <w:tc>
          <w:tcPr>
            <w:tcW w:w="0" w:type="auto"/>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РЕШЕНИЕ</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Собрания депутатов</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Городовиковского городского муниципального образования</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Республики Калмыкия</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Пятого созыва</w:t>
            </w:r>
          </w:p>
        </w:tc>
      </w:tr>
    </w:tbl>
    <w:p w:rsidR="00A239CF" w:rsidRPr="00A239CF" w:rsidRDefault="00A239CF" w:rsidP="00A239CF">
      <w:pPr>
        <w:spacing w:after="0" w:line="240" w:lineRule="auto"/>
        <w:rPr>
          <w:rFonts w:ascii="Times New Roman" w:eastAsia="Times New Roman" w:hAnsi="Times New Roman" w:cs="Times New Roman"/>
          <w:sz w:val="24"/>
          <w:szCs w:val="24"/>
          <w:lang w:eastAsia="ru-RU"/>
        </w:rPr>
      </w:pPr>
      <w:r w:rsidRPr="00A239CF">
        <w:rPr>
          <w:rFonts w:ascii="Times New Roman" w:eastAsia="Times New Roman" w:hAnsi="Times New Roman" w:cs="Times New Roman"/>
          <w:color w:val="212121"/>
          <w:sz w:val="21"/>
          <w:szCs w:val="21"/>
          <w:lang w:eastAsia="ru-RU"/>
        </w:rPr>
        <w:br/>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359050 Республика Калмыкия, г. Городовиковск, код 84731 телефон 91-7-67, 91-8-67</w:t>
      </w:r>
    </w:p>
    <w:p w:rsidR="00A239CF" w:rsidRPr="00A239CF" w:rsidRDefault="00A239CF" w:rsidP="00A239CF">
      <w:pPr>
        <w:spacing w:after="0" w:line="240" w:lineRule="auto"/>
        <w:rPr>
          <w:rFonts w:ascii="Times New Roman" w:eastAsia="Times New Roman" w:hAnsi="Times New Roman" w:cs="Times New Roman"/>
          <w:sz w:val="24"/>
          <w:szCs w:val="24"/>
          <w:lang w:eastAsia="ru-RU"/>
        </w:rPr>
      </w:pPr>
      <w:r w:rsidRPr="00A239CF">
        <w:rPr>
          <w:rFonts w:ascii="Times New Roman" w:eastAsia="Times New Roman" w:hAnsi="Times New Roman" w:cs="Times New Roman"/>
          <w:color w:val="212121"/>
          <w:sz w:val="21"/>
          <w:szCs w:val="21"/>
          <w:lang w:eastAsia="ru-RU"/>
        </w:rPr>
        <w:br/>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«11» августа 2021г.                    №33                                 г. Городовиковск</w:t>
      </w:r>
    </w:p>
    <w:p w:rsidR="00A239CF" w:rsidRPr="00A239CF" w:rsidRDefault="00A239CF" w:rsidP="00A239C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«О списании недвижимого имущества,</w:t>
      </w:r>
    </w:p>
    <w:p w:rsidR="00A239CF" w:rsidRPr="00A239CF" w:rsidRDefault="00A239CF" w:rsidP="00A239C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находящегося в составе Казны</w:t>
      </w:r>
    </w:p>
    <w:p w:rsidR="00A239CF" w:rsidRPr="00A239CF" w:rsidRDefault="00A239CF" w:rsidP="00A239C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Городовиковского городского</w:t>
      </w:r>
    </w:p>
    <w:p w:rsidR="00A239CF" w:rsidRPr="00A239CF" w:rsidRDefault="00A239CF" w:rsidP="00A239C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муниципального образования</w:t>
      </w:r>
    </w:p>
    <w:p w:rsidR="00A239CF" w:rsidRPr="00A239CF" w:rsidRDefault="00A239CF" w:rsidP="00A239CF">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Республики Калмыкия»</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На основании служебного письма исх. №767 от 02.08.2021 года от Главы Городовиковского городского муниципального образования Республики Калмыкия (ахлачи) Окунова Артема Александровича «О списании недвижимого имущества», здания спортивного зала, кадастровой стоимостью 218586,25 рублей (двести восемнадцать тысяч пятьсот восемьдесят шесть рублей 25коп.), расположенное по адресу: Республика Калмыкия, г.Городовиковск, пер.Студенческий, 23, которое находится в составе Казны Городовиковского ГМО РК, в связи с непригодностью к дальнейшей эксплуатации, руководствуясь Положением «О порядке согласования и списания муниципального имущества», утвержденным решением Собрания депутатов Городовиковского городского муниципального образования Республики Калмыкия   №13 от 29 марта 2017года,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                                                         РЕШИЛО:</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1.Списать недвижимое имущество: здание спортивного зала, балансовой стоимостью 218586,25 рублей (двести восемнадцать тысяч пятьсот восемьдесят шесть рублей 25 коп.) с остаточной стоимостью 0,00рублей (ноль рублей 00копеек), расположенное по адресу: Республика Калмыкия, г. Городовиковск, пер. Студенческий, 23, которое находится в составе Казны Городовиковского ГМО РК, в связи с непригодностью к дальнейшей эксплуатации:</w:t>
      </w:r>
    </w:p>
    <w:tbl>
      <w:tblPr>
        <w:tblW w:w="0" w:type="auto"/>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firstRow="1" w:lastRow="0" w:firstColumn="1" w:lastColumn="0" w:noHBand="0" w:noVBand="1"/>
      </w:tblPr>
      <w:tblGrid>
        <w:gridCol w:w="342"/>
        <w:gridCol w:w="1536"/>
        <w:gridCol w:w="1730"/>
        <w:gridCol w:w="3077"/>
        <w:gridCol w:w="1479"/>
        <w:gridCol w:w="1171"/>
      </w:tblGrid>
      <w:tr w:rsidR="00A239CF" w:rsidRPr="00A239CF" w:rsidTr="00A239CF">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п\п</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инвентарный номер</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наименование имущества</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адрес имущества</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Балансовая стоимость,</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руб.</w:t>
            </w:r>
          </w:p>
        </w:tc>
        <w:tc>
          <w:tcPr>
            <w:tcW w:w="0" w:type="auto"/>
            <w:tcBorders>
              <w:top w:val="single" w:sz="8"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Остаточная</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стоимость,</w:t>
            </w:r>
          </w:p>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руб.</w:t>
            </w:r>
          </w:p>
        </w:tc>
      </w:tr>
      <w:tr w:rsidR="00A239CF" w:rsidRPr="00A239CF" w:rsidTr="00A239CF">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1</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1.101.12.0038</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Здание спортивного зала</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Республика Калмыкия, г.Городовиковск, пер.Студенческий, д.23</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jc w:val="center"/>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218586,25</w:t>
            </w:r>
          </w:p>
        </w:tc>
        <w:tc>
          <w:tcPr>
            <w:tcW w:w="0" w:type="auto"/>
            <w:tcBorders>
              <w:top w:val="outset" w:sz="24" w:space="0" w:color="auto"/>
              <w:left w:val="outset" w:sz="24" w:space="0" w:color="auto"/>
              <w:bottom w:val="single" w:sz="8" w:space="0" w:color="auto"/>
              <w:right w:val="single" w:sz="8" w:space="0" w:color="auto"/>
            </w:tcBorders>
            <w:shd w:val="clear" w:color="auto" w:fill="FFFFFF"/>
            <w:vAlign w:val="center"/>
            <w:hideMark/>
          </w:tcPr>
          <w:p w:rsidR="00A239CF" w:rsidRPr="00A239CF" w:rsidRDefault="00A239CF" w:rsidP="00A239CF">
            <w:pPr>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b/>
                <w:bCs/>
                <w:color w:val="212121"/>
                <w:sz w:val="21"/>
                <w:szCs w:val="21"/>
                <w:lang w:eastAsia="ru-RU"/>
              </w:rPr>
              <w:t>0</w:t>
            </w:r>
          </w:p>
        </w:tc>
      </w:tr>
    </w:tbl>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lastRenderedPageBreak/>
        <w:t>2.Специалисту Городовиковского городского муниципального образования Республики Калмыкия внести соответствующие изменения в Реестр муниципальной собственности Городовиковского городского муниципального образования Республики Калмыкия.</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4.Контроль над исполнением настоящего решения возложить на комиссию     по городскому самоуправлению, законности и собственности – председатель Медведев А.Б.</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5. Решение опубликовать в газете «Муниципальный Вестник» и разместить на официальном сайте Городовиковского городского муниципального образования Республики Калмыкия в сети интернет.</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6.Настоящее решение вступает в силу с момента его подписания.</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Председатель Собрания депутатов</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Городовиковского городского</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муниципального образования</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Республики Калмыкия                                                                        В.М.Гаевая</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Глава Городовиковского городского</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муниципального образования</w:t>
      </w:r>
    </w:p>
    <w:p w:rsidR="00A239CF" w:rsidRPr="00A239CF" w:rsidRDefault="00A239CF" w:rsidP="00A239C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239CF">
        <w:rPr>
          <w:rFonts w:ascii="Times New Roman" w:eastAsia="Times New Roman" w:hAnsi="Times New Roman" w:cs="Times New Roman"/>
          <w:color w:val="212121"/>
          <w:sz w:val="21"/>
          <w:szCs w:val="21"/>
          <w:lang w:eastAsia="ru-RU"/>
        </w:rPr>
        <w:t>Республики Калмыкия (ахлачи)                                                         А.А.Окунов</w:t>
      </w:r>
    </w:p>
    <w:p w:rsidR="004F7C18" w:rsidRDefault="004F7C18">
      <w:bookmarkStart w:id="0" w:name="_GoBack"/>
      <w:bookmarkEnd w:id="0"/>
    </w:p>
    <w:sectPr w:rsidR="004F7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D5"/>
    <w:rsid w:val="004F7C18"/>
    <w:rsid w:val="00A239CF"/>
    <w:rsid w:val="00B63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AB104-BCF0-4AF5-9EA8-C196BA1B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9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2023-02-14T13:36:00Z</dcterms:created>
  <dcterms:modified xsi:type="dcterms:W3CDTF">2023-02-14T13:36:00Z</dcterms:modified>
</cp:coreProperties>
</file>