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160"/>
      </w:tblGrid>
      <w:tr w:rsidR="0057323D" w:rsidRPr="0057323D" w:rsidTr="005953AB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4320" w:type="dxa"/>
          </w:tcPr>
          <w:p w:rsidR="0057323D" w:rsidRPr="0057323D" w:rsidRDefault="0057323D" w:rsidP="0057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7323D" w:rsidRPr="0057323D" w:rsidRDefault="0057323D" w:rsidP="0057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57323D" w:rsidRPr="0057323D" w:rsidRDefault="0057323D" w:rsidP="0057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 муниципального образования</w:t>
            </w:r>
          </w:p>
          <w:p w:rsidR="0057323D" w:rsidRPr="0057323D" w:rsidRDefault="0057323D" w:rsidP="0057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57323D" w:rsidRPr="0057323D" w:rsidRDefault="0057323D" w:rsidP="0057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7323D" w:rsidRPr="0057323D" w:rsidRDefault="0057323D" w:rsidP="0057323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76200</wp:posOffset>
                  </wp:positionV>
                  <wp:extent cx="796290" cy="914400"/>
                  <wp:effectExtent l="0" t="0" r="3810" b="0"/>
                  <wp:wrapNone/>
                  <wp:docPr id="5" name="Рисунок 5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</w:tcPr>
          <w:p w:rsidR="0057323D" w:rsidRPr="0057323D" w:rsidRDefault="0057323D" w:rsidP="0057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57323D" w:rsidRPr="0057323D" w:rsidRDefault="0057323D" w:rsidP="0057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57323D" w:rsidRPr="0057323D" w:rsidRDefault="0057323D" w:rsidP="0057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7323D" w:rsidRPr="0057323D" w:rsidRDefault="0057323D" w:rsidP="00573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57323D" w:rsidRPr="0057323D" w:rsidRDefault="0057323D" w:rsidP="00573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5732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2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8" w:history="1">
        <w:r w:rsidRPr="005732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5732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32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732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23D" w:rsidRPr="0057323D" w:rsidRDefault="0057323D" w:rsidP="0057323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3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57323D" w:rsidRPr="0057323D" w:rsidRDefault="0057323D" w:rsidP="0057323D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«18 » февраля 2022 г.                         № 21 -п          </w:t>
      </w:r>
      <w:bookmarkStart w:id="0" w:name="_GoBack"/>
      <w:bookmarkEnd w:id="0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proofErr w:type="spellStart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ородовиковск</w:t>
      </w:r>
      <w:proofErr w:type="spellEnd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7323D" w:rsidRPr="0057323D" w:rsidRDefault="0057323D" w:rsidP="0057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</w:p>
    <w:p w:rsidR="0057323D" w:rsidRPr="0057323D" w:rsidRDefault="0057323D" w:rsidP="00573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32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Порядка разработки и утверждения бюджетного прогноза</w:t>
      </w:r>
    </w:p>
    <w:p w:rsidR="0057323D" w:rsidRPr="0057323D" w:rsidRDefault="0057323D" w:rsidP="00573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732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муниципального образования Республики Калмыкия на долгосрочный период»</w:t>
      </w:r>
    </w:p>
    <w:p w:rsidR="0057323D" w:rsidRPr="0057323D" w:rsidRDefault="0057323D" w:rsidP="005732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</w:t>
      </w:r>
    </w:p>
    <w:p w:rsidR="0057323D" w:rsidRPr="0057323D" w:rsidRDefault="0057323D" w:rsidP="0057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В соответствии с пунктом 4 статьи 170.1 Бюджетного кодекса Российской Федерации,  пунктом 5.5 Положения о бюджетном процессе </w:t>
      </w:r>
      <w:proofErr w:type="gramStart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Городовиковском</w:t>
      </w:r>
      <w:proofErr w:type="spellEnd"/>
      <w:proofErr w:type="gramEnd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муниципальном образовании Республики Калмыкия, утвержденного Решением Собрания депутатов </w:t>
      </w:r>
      <w:proofErr w:type="spellStart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муниципального образования Республики Калмыкия №2 от 20.02.2017г.</w:t>
      </w:r>
    </w:p>
    <w:p w:rsidR="0057323D" w:rsidRPr="0057323D" w:rsidRDefault="0057323D" w:rsidP="0057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57323D" w:rsidRPr="0057323D" w:rsidRDefault="0057323D" w:rsidP="0057323D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7323D" w:rsidRPr="0057323D" w:rsidRDefault="0057323D" w:rsidP="0057323D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323D" w:rsidRPr="0057323D" w:rsidRDefault="0057323D" w:rsidP="0057323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Утвердить  прилагаемый Порядок разработки и утверждения бюджетного прогноза </w:t>
      </w:r>
      <w:proofErr w:type="spellStart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городского муниципального образования Республики Калмыкия на долгосрочный период.</w:t>
      </w:r>
    </w:p>
    <w:p w:rsidR="0057323D" w:rsidRPr="0057323D" w:rsidRDefault="0057323D" w:rsidP="0057323D">
      <w:pPr>
        <w:numPr>
          <w:ilvl w:val="0"/>
          <w:numId w:val="1"/>
        </w:numPr>
        <w:tabs>
          <w:tab w:val="left" w:pos="993"/>
        </w:tabs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Настоящее постановление вступает в силу со дня его подписания и подлежит официальному опубликованию (обнародованию) в газете «Муниципальный вестник» </w:t>
      </w:r>
      <w:proofErr w:type="spellStart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районного муниципального образования Республики Калмыкия и размещению на официальном сайте Администрации </w:t>
      </w:r>
      <w:proofErr w:type="spellStart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городского муниципального образования Республики Калмыкия.</w:t>
      </w:r>
    </w:p>
    <w:p w:rsidR="0057323D" w:rsidRPr="0057323D" w:rsidRDefault="0057323D" w:rsidP="005732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57323D" w:rsidRPr="0057323D" w:rsidRDefault="0057323D" w:rsidP="005732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Глав</w:t>
      </w:r>
      <w:r w:rsidRPr="0057323D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proofErr w:type="spellStart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ГМО РК</w:t>
      </w:r>
      <w:r w:rsidRPr="0057323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                                             </w:t>
      </w:r>
      <w:proofErr w:type="spellStart"/>
      <w:r w:rsidRPr="0057323D">
        <w:rPr>
          <w:rFonts w:ascii="Times New Roman" w:eastAsia="Times New Roman" w:hAnsi="Times New Roman" w:cs="Times New Roman"/>
          <w:sz w:val="26"/>
          <w:szCs w:val="26"/>
          <w:lang w:eastAsia="x-none"/>
        </w:rPr>
        <w:t>А.А.Окунов</w:t>
      </w:r>
      <w:proofErr w:type="spellEnd"/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(</w:t>
      </w:r>
      <w:proofErr w:type="spellStart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ахлачи</w:t>
      </w:r>
      <w:proofErr w:type="spellEnd"/>
      <w:r w:rsidRPr="0057323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)                                                    </w:t>
      </w: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</w:t>
      </w:r>
    </w:p>
    <w:p w:rsidR="0057323D" w:rsidRPr="0057323D" w:rsidRDefault="0057323D" w:rsidP="0057323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администрации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ГМО РК №</w:t>
      </w:r>
      <w:r w:rsidRPr="0057323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21-п</w:t>
      </w: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57323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18.02. 2022г</w:t>
      </w: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7323D" w:rsidRPr="0057323D" w:rsidRDefault="0057323D" w:rsidP="00573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разработки и утверждения бюджетного прогноза 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муниципального образования Республики Калмыкия на долгосрочный период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Настоящий порядок устанавливает правила разработки и утверждения, период действия, требования к составу и содержанию бюджетного прогноза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муниципального образования Республики Калмыкия на долгосрочный период (далее - бюджетный прогноз).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2. Бюджетный прогноз разрабатывается каждые три года на шесть и более лет на основе прогноза (изменений прогноза) социально-экономического развития  муниципального образования  на соответствующий период (далее - долгосрочный прогноз, изменения долгосрочного прогноза).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3. Бюджетный прогноз включает: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1) описание параметров вариантов долгосрочного прогноза и обоснование выбора варианта долгосрочного прогноза в качестве базового для целей бюджетного прогноза;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 основные подходы к формированию налоговой, бюджетной и долговой политики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муниципального образования Республики Калмыкия на долгосрочный период;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 прогноз основных характеристик бюджета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муниципального образования, согласно приложению № 1 к настоящему Порядку;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 показатели финансового обеспечения реализации муниципальных программ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муниципального образования Республики Калмыкия на период их действия, а также прогноз расходов бюджета на осуществление непрограммных направлений деятельности согласно приложению № 2 к настоящему Порядку.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Разработка бюджетного прогноза (изменение бюджетного прогноза) осуществляется Финансовым управлением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муниципального образования  Республики Калмыкия.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 В целях формирования бюджетного прогноза (проекта изменений бюджетного прогноза) отдел социально – экономического развития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муниципального образования РК  в срок до 01 ноября текущего финансового года направляет в Финансовое управление 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муниципального образования параметры долгосрочного прогноза (изменений долгосрочного прогноза) и пояснительную </w:t>
      </w: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записку к ним.</w:t>
      </w:r>
    </w:p>
    <w:p w:rsidR="0057323D" w:rsidRPr="0057323D" w:rsidRDefault="0057323D" w:rsidP="0057323D">
      <w:pPr>
        <w:shd w:val="clear" w:color="auto" w:fill="FFFFFF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gramStart"/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городского муниципального образования Республики Калмыкия в срок до 15 октября</w:t>
      </w: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текущего финансового года</w:t>
      </w:r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направляют в Финансовое управление </w:t>
      </w:r>
      <w:proofErr w:type="spellStart"/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муниципального образования Республики Калмыкия предложения о целях, задачах, направлениях и объемах расходования средств (в том числе: показатели финансового обеспечения муниципальных программ на период их действия) и мерах по реализации бюджетной политики в долгосрочном периоде.</w:t>
      </w:r>
      <w:proofErr w:type="gramEnd"/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Финансовое управление </w:t>
      </w:r>
      <w:proofErr w:type="spellStart"/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муниципального образования Республики Калмыкия на основе представленной информации готовит проект бюджетного прогноза </w:t>
      </w:r>
      <w:r w:rsidRPr="005732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(проект изменений Бюджетного прогноза).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 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муниципального образования  Республики Калмыкия, представляется Собранию депутатов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муниципального образования РК одновременно с проектом бюджета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муниципального образования  РК   на очередной финансовый год.</w:t>
      </w:r>
    </w:p>
    <w:p w:rsidR="0057323D" w:rsidRPr="0057323D" w:rsidRDefault="0057323D" w:rsidP="0057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 Бюджетный прогноз подлежит ежегодному изменению без продления периода его действия на основе: </w:t>
      </w:r>
    </w:p>
    <w:p w:rsidR="0057323D" w:rsidRPr="0057323D" w:rsidRDefault="0057323D" w:rsidP="0057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изменений долгосрочного прогноза и (или) иных документов стратегического планирования, оказывающих влияние на формирование бюджетного прогноза; </w:t>
      </w:r>
    </w:p>
    <w:p w:rsidR="0057323D" w:rsidRPr="0057323D" w:rsidRDefault="0057323D" w:rsidP="0057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принятого решения о бюджете на очередной финансовый год и плановый период; </w:t>
      </w:r>
    </w:p>
    <w:p w:rsidR="0057323D" w:rsidRPr="0057323D" w:rsidRDefault="0057323D" w:rsidP="0057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 законодательства о налогах и сборах, условий осуществления межбюджетного регулирования.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Бюджетный прогноз (изменения бюджетного прогноза) утверждается администрацией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муниципального образования  РК в срок, не превышающий двух месяцев со дня официального опубликования решения о бюджете.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 Бюджетный прогноз может быть изменен с учетом изменения долгосрочного прогноза и принятого Решения Собрания депутатов </w:t>
      </w:r>
      <w:proofErr w:type="spellStart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городского муниципального образования РК о бюджете на очередной финансовый год  без продления периода его действия.</w:t>
      </w: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  <w:bookmarkStart w:id="1" w:name="sub_2000"/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Приложение № 1</w:t>
      </w:r>
    </w:p>
    <w:bookmarkEnd w:id="1"/>
    <w:p w:rsidR="0057323D" w:rsidRPr="0057323D" w:rsidRDefault="0057323D" w:rsidP="0057323D">
      <w:pPr>
        <w:tabs>
          <w:tab w:val="left" w:pos="396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к Порядку разработки и утверждения бюджетного прогноза </w:t>
      </w:r>
      <w:proofErr w:type="spellStart"/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 ГМО РК на долгосрочный период</w:t>
      </w: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 xml:space="preserve">Прогноз основных характеристик бюджета </w:t>
      </w:r>
      <w:proofErr w:type="spellStart"/>
      <w:r w:rsidRPr="0057323D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 xml:space="preserve"> городского муниципального образования Республики Калмыкия</w:t>
      </w: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(тыс. руб.)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1033"/>
        <w:gridCol w:w="992"/>
        <w:gridCol w:w="992"/>
        <w:gridCol w:w="993"/>
        <w:gridCol w:w="1134"/>
        <w:gridCol w:w="992"/>
        <w:gridCol w:w="993"/>
      </w:tblGrid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7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 периода прогнозирования</w:t>
            </w: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08610" cy="2336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70180" cy="19113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Бюджет </w:t>
            </w:r>
            <w:proofErr w:type="spellStart"/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Городовиковского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городского муниципального образования</w:t>
            </w: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Доходы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Дефицит / профицит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lastRenderedPageBreak/>
        <w:t>Приложение № 2</w:t>
      </w:r>
    </w:p>
    <w:p w:rsidR="0057323D" w:rsidRPr="0057323D" w:rsidRDefault="0057323D" w:rsidP="0057323D">
      <w:pPr>
        <w:tabs>
          <w:tab w:val="left" w:pos="396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к Порядку разработки и утверждения бюджетного прогноза </w:t>
      </w:r>
      <w:proofErr w:type="spellStart"/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 ГМО РК на долгосрочный период</w:t>
      </w: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 xml:space="preserve">Показатели финансового обеспечения реализации муниципальных  программ </w:t>
      </w:r>
      <w:proofErr w:type="spellStart"/>
      <w:r w:rsidRPr="0057323D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 xml:space="preserve"> городского муниципального образования Республики Калмыкия на период их действия, а также прогноз расходов бюджета </w:t>
      </w:r>
      <w:proofErr w:type="spellStart"/>
      <w:r w:rsidRPr="0057323D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>Городовиковского</w:t>
      </w:r>
      <w:proofErr w:type="spellEnd"/>
      <w:r w:rsidRPr="0057323D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 xml:space="preserve"> городского муниципального образования Республики Калмыкия на осуществление непрограммных направлений деятельности</w:t>
      </w:r>
    </w:p>
    <w:p w:rsidR="0057323D" w:rsidRPr="0057323D" w:rsidRDefault="0057323D" w:rsidP="0057323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(млн. руб.)</w:t>
      </w:r>
    </w:p>
    <w:tbl>
      <w:tblPr>
        <w:tblW w:w="101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840"/>
        <w:gridCol w:w="840"/>
        <w:gridCol w:w="840"/>
        <w:gridCol w:w="840"/>
        <w:gridCol w:w="840"/>
        <w:gridCol w:w="840"/>
        <w:gridCol w:w="840"/>
      </w:tblGrid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</w:t>
            </w: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N+2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N+4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08610" cy="2336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70180" cy="19113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реализацию</w:t>
            </w:r>
          </w:p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муниципальных  программ </w:t>
            </w:r>
            <w:proofErr w:type="spellStart"/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Городовиковского</w:t>
            </w:r>
            <w:proofErr w:type="spellEnd"/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городского муниципального образования Республики Калмыкия, 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23D" w:rsidRPr="0057323D" w:rsidTr="005953A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3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осуществление непрограммных направлений деятельности</w:t>
            </w:r>
            <w:r w:rsidRPr="0057323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3D" w:rsidRPr="0057323D" w:rsidRDefault="0057323D" w:rsidP="0057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</w:t>
      </w: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1. N - первый год периода действия бюджетного прогноза;</w:t>
      </w: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323D">
        <w:rPr>
          <w:rFonts w:ascii="Times New Roman" w:eastAsia="Times New Roman" w:hAnsi="Times New Roman" w:cs="Times New Roman"/>
          <w:sz w:val="27"/>
          <w:szCs w:val="27"/>
          <w:lang w:eastAsia="ru-RU"/>
        </w:rPr>
        <w:t>2. i - последний год периода действия бюджетного прогноза.</w:t>
      </w:r>
    </w:p>
    <w:p w:rsidR="0057323D" w:rsidRPr="0057323D" w:rsidRDefault="0057323D" w:rsidP="005732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323D" w:rsidRPr="0057323D" w:rsidRDefault="0057323D" w:rsidP="005732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3199" w:rsidRDefault="00303199"/>
    <w:sectPr w:rsidR="00303199" w:rsidSect="0057323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6423"/>
    <w:multiLevelType w:val="hybridMultilevel"/>
    <w:tmpl w:val="B580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B3"/>
    <w:rsid w:val="000F50B3"/>
    <w:rsid w:val="00303199"/>
    <w:rsid w:val="005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..\..\BOBBY\KALMGERB.PCX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2022-02-21T11:26:00Z</dcterms:created>
  <dcterms:modified xsi:type="dcterms:W3CDTF">2022-02-21T11:26:00Z</dcterms:modified>
</cp:coreProperties>
</file>