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8B" w:rsidRPr="00240B8B" w:rsidRDefault="00240B8B" w:rsidP="00240B8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Приложение №1</w:t>
      </w:r>
    </w:p>
    <w:p w:rsidR="00240B8B" w:rsidRPr="00240B8B" w:rsidRDefault="00240B8B" w:rsidP="00240B8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к постановлению</w:t>
      </w:r>
    </w:p>
    <w:p w:rsidR="00240B8B" w:rsidRPr="00240B8B" w:rsidRDefault="00240B8B" w:rsidP="00240B8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Администрации ГГМО РК</w:t>
      </w:r>
    </w:p>
    <w:p w:rsidR="00240B8B" w:rsidRPr="00240B8B" w:rsidRDefault="00240B8B" w:rsidP="00240B8B">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«____» _____________ 2012г. </w:t>
      </w:r>
    </w:p>
    <w:p w:rsidR="00240B8B" w:rsidRPr="00240B8B" w:rsidRDefault="00240B8B" w:rsidP="00240B8B">
      <w:pPr>
        <w:shd w:val="clear" w:color="auto" w:fill="FFFFFF"/>
        <w:spacing w:after="0" w:line="240" w:lineRule="auto"/>
        <w:rPr>
          <w:rFonts w:ascii="Times New Roman" w:eastAsia="Times New Roman" w:hAnsi="Times New Roman" w:cs="Times New Roman"/>
          <w:color w:val="212121"/>
          <w:sz w:val="21"/>
          <w:szCs w:val="21"/>
          <w:lang w:eastAsia="ru-RU"/>
        </w:rPr>
      </w:pPr>
    </w:p>
    <w:p w:rsidR="00240B8B" w:rsidRPr="00240B8B" w:rsidRDefault="00240B8B" w:rsidP="00240B8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b/>
          <w:bCs/>
          <w:color w:val="212121"/>
          <w:sz w:val="21"/>
          <w:szCs w:val="21"/>
          <w:lang w:eastAsia="ru-RU"/>
        </w:rPr>
        <w:t>проект</w:t>
      </w:r>
    </w:p>
    <w:p w:rsidR="00240B8B" w:rsidRPr="00240B8B" w:rsidRDefault="00240B8B" w:rsidP="00240B8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b/>
          <w:bCs/>
          <w:color w:val="212121"/>
          <w:sz w:val="21"/>
          <w:szCs w:val="21"/>
          <w:lang w:eastAsia="ru-RU"/>
        </w:rPr>
        <w:t>Административный регламент</w:t>
      </w:r>
    </w:p>
    <w:p w:rsidR="00240B8B" w:rsidRPr="00240B8B" w:rsidRDefault="00240B8B" w:rsidP="00240B8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b/>
          <w:bCs/>
          <w:color w:val="212121"/>
          <w:sz w:val="21"/>
          <w:szCs w:val="21"/>
          <w:lang w:eastAsia="ru-RU"/>
        </w:rPr>
        <w:t>Администрации Городовиковского городского муниципального образования Республики Калмыкия по предоставлению муниципальной услуги </w:t>
      </w:r>
    </w:p>
    <w:p w:rsidR="00240B8B" w:rsidRPr="00240B8B" w:rsidRDefault="00240B8B" w:rsidP="00240B8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b/>
          <w:bCs/>
          <w:color w:val="212121"/>
          <w:sz w:val="21"/>
          <w:szCs w:val="21"/>
          <w:lang w:eastAsia="ru-RU"/>
        </w:rPr>
        <w:t>«выдача разрешений на строительство объектов капитального строительства, продление разрешений на строительство объектов </w:t>
      </w:r>
    </w:p>
    <w:p w:rsidR="00240B8B" w:rsidRPr="00240B8B" w:rsidRDefault="00240B8B" w:rsidP="00240B8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b/>
          <w:bCs/>
          <w:color w:val="212121"/>
          <w:sz w:val="21"/>
          <w:szCs w:val="21"/>
          <w:lang w:eastAsia="ru-RU"/>
        </w:rPr>
        <w:t>капитального строительства»</w:t>
      </w:r>
    </w:p>
    <w:p w:rsidR="00240B8B" w:rsidRPr="00240B8B" w:rsidRDefault="00240B8B" w:rsidP="00240B8B">
      <w:pPr>
        <w:shd w:val="clear" w:color="auto" w:fill="FFFFFF"/>
        <w:spacing w:after="0"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b/>
          <w:bCs/>
          <w:color w:val="212121"/>
          <w:sz w:val="21"/>
          <w:szCs w:val="21"/>
          <w:lang w:eastAsia="ru-RU"/>
        </w:rPr>
        <w:t>1. Общие положения</w:t>
      </w:r>
      <w:r w:rsidRPr="00240B8B">
        <w:rPr>
          <w:rFonts w:ascii="Times New Roman" w:eastAsia="Times New Roman" w:hAnsi="Times New Roman" w:cs="Times New Roman"/>
          <w:color w:val="212121"/>
          <w:sz w:val="21"/>
          <w:szCs w:val="21"/>
          <w:lang w:eastAsia="ru-RU"/>
        </w:rPr>
        <w:br/>
        <w:t>1.1. Административный регламент предоставления муниципальной услуги по выдаче разрешений на строительство объектов капитального строительства, продлению разрешений на строительство объектов капитального строительства (далее - Административный регламент) разработан с целью организации предоставления муниципальной услуги - выдача разрешений на строительство объектов капитального строительства, продление разрешений на строительство объектов капитального строительства (далее - муниципальная услуга) в Администрации Городовиковского городского муниципального образования Республики Калмыкия (далее - администрация), регулирует порядок взаимодействия органов администрации с другими отраслевыми подразделениями и устанавливает порядок работы администрации с заявлениями физических или юридических лиц, обеспечивающих на принадлежащем им земельном участке строительство, реконструкцию, капитальный ремонт объектов капитального строительства (далее - застройщики), при предоставлении муниципальной услуги.</w:t>
      </w:r>
      <w:r w:rsidRPr="00240B8B">
        <w:rPr>
          <w:rFonts w:ascii="Times New Roman" w:eastAsia="Times New Roman" w:hAnsi="Times New Roman" w:cs="Times New Roman"/>
          <w:color w:val="212121"/>
          <w:sz w:val="21"/>
          <w:szCs w:val="21"/>
          <w:lang w:eastAsia="ru-RU"/>
        </w:rPr>
        <w:br/>
        <w:t>1.2. Муниципальная услуга предоставляется застройщикам, осуществляющим строительство, реконструкцию, капитальный ремонт объектов на территории Городовиковского городского муниципального образования Республики Калмыкия на земельном участке, на который распространяется действие градостроительного регламента или для которого устанавливается градостроительный регламент, а также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 соответствии с компетенцией администрации.</w:t>
      </w:r>
      <w:r w:rsidRPr="00240B8B">
        <w:rPr>
          <w:rFonts w:ascii="Times New Roman" w:eastAsia="Times New Roman" w:hAnsi="Times New Roman" w:cs="Times New Roman"/>
          <w:color w:val="212121"/>
          <w:sz w:val="21"/>
          <w:szCs w:val="21"/>
          <w:lang w:eastAsia="ru-RU"/>
        </w:rPr>
        <w:br/>
        <w:t>1.3. Наименование муниципальной услуги - подготовка и выдача разрешений на строительство объектов капитального строительства, продление разрешений на строительство объектов капитального строительства.</w:t>
      </w:r>
      <w:r w:rsidRPr="00240B8B">
        <w:rPr>
          <w:rFonts w:ascii="Times New Roman" w:eastAsia="Times New Roman" w:hAnsi="Times New Roman" w:cs="Times New Roman"/>
          <w:color w:val="212121"/>
          <w:sz w:val="21"/>
          <w:szCs w:val="21"/>
          <w:lang w:eastAsia="ru-RU"/>
        </w:rPr>
        <w:br/>
        <w:t>1.4. Муниципальная услуга предоставляется администрацией Городовиковского городского муниципального образования Республики Калмыкия.</w:t>
      </w:r>
      <w:r w:rsidRPr="00240B8B">
        <w:rPr>
          <w:rFonts w:ascii="Times New Roman" w:eastAsia="Times New Roman" w:hAnsi="Times New Roman" w:cs="Times New Roman"/>
          <w:color w:val="212121"/>
          <w:sz w:val="21"/>
          <w:szCs w:val="21"/>
          <w:lang w:eastAsia="ru-RU"/>
        </w:rPr>
        <w:br/>
        <w:t>1.5. Конечным результатом предоставления муниципальной услуги является:</w:t>
      </w:r>
      <w:r w:rsidRPr="00240B8B">
        <w:rPr>
          <w:rFonts w:ascii="Times New Roman" w:eastAsia="Times New Roman" w:hAnsi="Times New Roman" w:cs="Times New Roman"/>
          <w:color w:val="212121"/>
          <w:sz w:val="21"/>
          <w:szCs w:val="21"/>
          <w:lang w:eastAsia="ru-RU"/>
        </w:rPr>
        <w:br/>
        <w:t>- выдача застройщику разрешения на строительство. Разрешение на строительство изготавливается в двух экземплярах, один из которых выдается застройщику (его уполномоченному представителю), второй хранится в архиве администрации. Одновременно с выдачей разрешения на строительство застройщику возвращаются подлинники представленных им для получения разрешения на строительство документов. Копии указанных документов остаются у специалиста Администрации, ответственного за предоставление муниципальной услуги (далее – специалист администрации);</w:t>
      </w:r>
      <w:r w:rsidRPr="00240B8B">
        <w:rPr>
          <w:rFonts w:ascii="Times New Roman" w:eastAsia="Times New Roman" w:hAnsi="Times New Roman" w:cs="Times New Roman"/>
          <w:color w:val="212121"/>
          <w:sz w:val="21"/>
          <w:szCs w:val="21"/>
          <w:lang w:eastAsia="ru-RU"/>
        </w:rPr>
        <w:br/>
        <w:t>- мотивированный отказ в выдаче застройщику разрешения на строительство;</w:t>
      </w:r>
      <w:r w:rsidRPr="00240B8B">
        <w:rPr>
          <w:rFonts w:ascii="Times New Roman" w:eastAsia="Times New Roman" w:hAnsi="Times New Roman" w:cs="Times New Roman"/>
          <w:color w:val="212121"/>
          <w:sz w:val="21"/>
          <w:szCs w:val="21"/>
          <w:lang w:eastAsia="ru-RU"/>
        </w:rPr>
        <w:br/>
        <w:t>- продление срока действия разрешения на строительство. Разрешение на строительство продлевается на срок, указанный в заявлении. В случае отсутствия срока продления разрешения на строительство в заявлении, разрешение на строительство продлевается на срок, установленный заместителем Главы администрации на основании решения Комиссии по землепользованию и застройке города Городовиковска;</w:t>
      </w:r>
      <w:r w:rsidRPr="00240B8B">
        <w:rPr>
          <w:rFonts w:ascii="Times New Roman" w:eastAsia="Times New Roman" w:hAnsi="Times New Roman" w:cs="Times New Roman"/>
          <w:color w:val="212121"/>
          <w:sz w:val="21"/>
          <w:szCs w:val="21"/>
          <w:lang w:eastAsia="ru-RU"/>
        </w:rPr>
        <w:br/>
        <w:t>- мотивированный отказ в продлении срока действия разрешения на строительство.</w:t>
      </w:r>
      <w:r w:rsidRPr="00240B8B">
        <w:rPr>
          <w:rFonts w:ascii="Times New Roman" w:eastAsia="Times New Roman" w:hAnsi="Times New Roman" w:cs="Times New Roman"/>
          <w:color w:val="212121"/>
          <w:sz w:val="21"/>
          <w:szCs w:val="21"/>
          <w:lang w:eastAsia="ru-RU"/>
        </w:rPr>
        <w:br/>
        <w:t>1.6. Предоставление муниципальной услуги осуществляется в соответствии с:</w:t>
      </w:r>
      <w:r w:rsidRPr="00240B8B">
        <w:rPr>
          <w:rFonts w:ascii="Times New Roman" w:eastAsia="Times New Roman" w:hAnsi="Times New Roman" w:cs="Times New Roman"/>
          <w:color w:val="212121"/>
          <w:sz w:val="21"/>
          <w:szCs w:val="21"/>
          <w:lang w:eastAsia="ru-RU"/>
        </w:rPr>
        <w:br/>
        <w:t>- Конституцией Российской Федерации («Российская газета», №7, 21.01.2009);</w:t>
      </w:r>
      <w:r w:rsidRPr="00240B8B">
        <w:rPr>
          <w:rFonts w:ascii="Times New Roman" w:eastAsia="Times New Roman" w:hAnsi="Times New Roman" w:cs="Times New Roman"/>
          <w:color w:val="212121"/>
          <w:sz w:val="21"/>
          <w:szCs w:val="21"/>
          <w:lang w:eastAsia="ru-RU"/>
        </w:rPr>
        <w:br/>
        <w:t>- Гражданским кодексом Российской Федерации (первая часть) («Российская газета», №238-239, 08.12.1994);</w:t>
      </w:r>
      <w:r w:rsidRPr="00240B8B">
        <w:rPr>
          <w:rFonts w:ascii="Times New Roman" w:eastAsia="Times New Roman" w:hAnsi="Times New Roman" w:cs="Times New Roman"/>
          <w:color w:val="212121"/>
          <w:sz w:val="21"/>
          <w:szCs w:val="21"/>
          <w:lang w:eastAsia="ru-RU"/>
        </w:rPr>
        <w:br/>
        <w:t>- Градостроительным кодексом Российской Федерации («Российская газета», №290, 30.12.2004);</w:t>
      </w:r>
      <w:r w:rsidRPr="00240B8B">
        <w:rPr>
          <w:rFonts w:ascii="Times New Roman" w:eastAsia="Times New Roman" w:hAnsi="Times New Roman" w:cs="Times New Roman"/>
          <w:color w:val="212121"/>
          <w:sz w:val="21"/>
          <w:szCs w:val="21"/>
          <w:lang w:eastAsia="ru-RU"/>
        </w:rPr>
        <w:br/>
        <w:t>- Федеральным законом от 29.12.2004 № 191-ФЗ «О введении в действие Градостроительного кодекса Российской Федерации» («Российская газета», №290, 30.12.2004);</w:t>
      </w:r>
      <w:r w:rsidRPr="00240B8B">
        <w:rPr>
          <w:rFonts w:ascii="Times New Roman" w:eastAsia="Times New Roman" w:hAnsi="Times New Roman" w:cs="Times New Roman"/>
          <w:color w:val="212121"/>
          <w:sz w:val="21"/>
          <w:szCs w:val="21"/>
          <w:lang w:eastAsia="ru-RU"/>
        </w:rPr>
        <w:br/>
        <w:t>- Федеральным законом от 02.05.2006 № 59-ФЗ «О порядке рассмотрения обращений граждан Российской Федерации» («Российская газета», №95, 05.05.2006);</w:t>
      </w: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color w:val="212121"/>
          <w:sz w:val="21"/>
          <w:szCs w:val="21"/>
          <w:lang w:eastAsia="ru-RU"/>
        </w:rPr>
        <w:lastRenderedPageBreak/>
        <w:t>- Федеральным законом от 27.07.2010 №210-ФЗ «Об организации предоставления государственных и муниципальных услуг» («Российская газета», №168, 30.07.2010);</w:t>
      </w:r>
      <w:r w:rsidRPr="00240B8B">
        <w:rPr>
          <w:rFonts w:ascii="Times New Roman" w:eastAsia="Times New Roman" w:hAnsi="Times New Roman" w:cs="Times New Roman"/>
          <w:color w:val="212121"/>
          <w:sz w:val="21"/>
          <w:szCs w:val="21"/>
          <w:lang w:eastAsia="ru-RU"/>
        </w:rPr>
        <w:br/>
        <w:t>- Федеральным законом от 06.10.2003 №131-ФЗ «Об общих принципах организации местного самоуправления в Российской Федерации» («Российская газета», №202, 08.10.2003);</w:t>
      </w:r>
      <w:r w:rsidRPr="00240B8B">
        <w:rPr>
          <w:rFonts w:ascii="Times New Roman" w:eastAsia="Times New Roman" w:hAnsi="Times New Roman" w:cs="Times New Roman"/>
          <w:color w:val="212121"/>
          <w:sz w:val="21"/>
          <w:szCs w:val="21"/>
          <w:lang w:eastAsia="ru-RU"/>
        </w:rPr>
        <w:br/>
        <w:t>- Постановлением Правительства Российской Федерации от 24.11.2005 № 698 «О форме разрешения на строительство и форме разрешения на ввод объекта в эксплуатацию» («Российская газета», №275, 07.12.2005);</w:t>
      </w:r>
      <w:r w:rsidRPr="00240B8B">
        <w:rPr>
          <w:rFonts w:ascii="Times New Roman" w:eastAsia="Times New Roman" w:hAnsi="Times New Roman" w:cs="Times New Roman"/>
          <w:color w:val="212121"/>
          <w:sz w:val="21"/>
          <w:szCs w:val="21"/>
          <w:lang w:eastAsia="ru-RU"/>
        </w:rPr>
        <w:br/>
        <w:t>- Постановлением Правительства Российской Федерации от 29.12.2005 № 840 «О форме градостроительного плана земельного участка» («Российская газета», №6, 17.01.2006);</w:t>
      </w:r>
      <w:r w:rsidRPr="00240B8B">
        <w:rPr>
          <w:rFonts w:ascii="Times New Roman" w:eastAsia="Times New Roman" w:hAnsi="Times New Roman" w:cs="Times New Roman"/>
          <w:color w:val="212121"/>
          <w:sz w:val="21"/>
          <w:szCs w:val="21"/>
          <w:lang w:eastAsia="ru-RU"/>
        </w:rPr>
        <w:br/>
        <w:t>- Приказом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(«Российская газета», №257, 16.11.2006);</w:t>
      </w:r>
      <w:r w:rsidRPr="00240B8B">
        <w:rPr>
          <w:rFonts w:ascii="Times New Roman" w:eastAsia="Times New Roman" w:hAnsi="Times New Roman" w:cs="Times New Roman"/>
          <w:color w:val="212121"/>
          <w:sz w:val="21"/>
          <w:szCs w:val="21"/>
          <w:lang w:eastAsia="ru-RU"/>
        </w:rPr>
        <w:br/>
        <w:t>- Уставом Городовиковского городского муниципального образования Республики Калмыкия.</w:t>
      </w: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b/>
          <w:bCs/>
          <w:color w:val="212121"/>
          <w:sz w:val="21"/>
          <w:szCs w:val="21"/>
          <w:lang w:eastAsia="ru-RU"/>
        </w:rPr>
        <w:t>2. Требования к порядку исполнения муниципальной функции (предоставление муниципальной услуги)</w:t>
      </w:r>
      <w:r w:rsidRPr="00240B8B">
        <w:rPr>
          <w:rFonts w:ascii="Times New Roman" w:eastAsia="Times New Roman" w:hAnsi="Times New Roman" w:cs="Times New Roman"/>
          <w:color w:val="212121"/>
          <w:sz w:val="21"/>
          <w:szCs w:val="21"/>
          <w:lang w:eastAsia="ru-RU"/>
        </w:rPr>
        <w:br/>
        <w:t>2.1. Порядок информирования об исполнении муниципальной функции (предоставления муниципальной услуги)</w:t>
      </w:r>
      <w:r w:rsidRPr="00240B8B">
        <w:rPr>
          <w:rFonts w:ascii="Times New Roman" w:eastAsia="Times New Roman" w:hAnsi="Times New Roman" w:cs="Times New Roman"/>
          <w:color w:val="212121"/>
          <w:sz w:val="21"/>
          <w:szCs w:val="21"/>
          <w:lang w:eastAsia="ru-RU"/>
        </w:rPr>
        <w:br/>
        <w:t>2.1.1. Информация о предоставлении муниципальной услуги доводится до сведения застройщиков:</w:t>
      </w:r>
      <w:r w:rsidRPr="00240B8B">
        <w:rPr>
          <w:rFonts w:ascii="Times New Roman" w:eastAsia="Times New Roman" w:hAnsi="Times New Roman" w:cs="Times New Roman"/>
          <w:color w:val="212121"/>
          <w:sz w:val="21"/>
          <w:szCs w:val="21"/>
          <w:lang w:eastAsia="ru-RU"/>
        </w:rPr>
        <w:br/>
        <w:t>- по телефону 8(84731) 91-7-67 заместитель Главы администрации;</w:t>
      </w:r>
      <w:r w:rsidRPr="00240B8B">
        <w:rPr>
          <w:rFonts w:ascii="Times New Roman" w:eastAsia="Times New Roman" w:hAnsi="Times New Roman" w:cs="Times New Roman"/>
          <w:color w:val="212121"/>
          <w:sz w:val="21"/>
          <w:szCs w:val="21"/>
          <w:lang w:eastAsia="ru-RU"/>
        </w:rPr>
        <w:br/>
        <w:t>- по телефону 8(84731) 91-8-67 общего отдела администрации;</w:t>
      </w:r>
      <w:r w:rsidRPr="00240B8B">
        <w:rPr>
          <w:rFonts w:ascii="Times New Roman" w:eastAsia="Times New Roman" w:hAnsi="Times New Roman" w:cs="Times New Roman"/>
          <w:color w:val="212121"/>
          <w:sz w:val="21"/>
          <w:szCs w:val="21"/>
          <w:lang w:eastAsia="ru-RU"/>
        </w:rPr>
        <w:br/>
        <w:t>- на официальном интернет-сайте администрации Городовиковского районного муниципального образования Республики Калмыкия 85205.rk08.ru.</w:t>
      </w:r>
      <w:r w:rsidRPr="00240B8B">
        <w:rPr>
          <w:rFonts w:ascii="Times New Roman" w:eastAsia="Times New Roman" w:hAnsi="Times New Roman" w:cs="Times New Roman"/>
          <w:color w:val="212121"/>
          <w:sz w:val="21"/>
          <w:szCs w:val="21"/>
          <w:lang w:eastAsia="ru-RU"/>
        </w:rPr>
        <w:br/>
        <w:t>2.1.2. Прием письменных заявлений застройщиков о предоставлении муниципальной услуги, выдача документов (мотивированных отказов) осуществляется ежедневно по адресу: Республика Калмыкия, г. Городовиковск, пер.Комсомольский, 3 (1 этаж), в рабочие дни с 8.00 до 17.00.</w:t>
      </w:r>
      <w:r w:rsidRPr="00240B8B">
        <w:rPr>
          <w:rFonts w:ascii="Times New Roman" w:eastAsia="Times New Roman" w:hAnsi="Times New Roman" w:cs="Times New Roman"/>
          <w:color w:val="212121"/>
          <w:sz w:val="21"/>
          <w:szCs w:val="21"/>
          <w:lang w:eastAsia="ru-RU"/>
        </w:rPr>
        <w:br/>
        <w:t>Обед - 12.00 - 13.00.</w:t>
      </w:r>
      <w:r w:rsidRPr="00240B8B">
        <w:rPr>
          <w:rFonts w:ascii="Times New Roman" w:eastAsia="Times New Roman" w:hAnsi="Times New Roman" w:cs="Times New Roman"/>
          <w:color w:val="212121"/>
          <w:sz w:val="21"/>
          <w:szCs w:val="21"/>
          <w:lang w:eastAsia="ru-RU"/>
        </w:rPr>
        <w:br/>
        <w:t>Выходные дни: суббота - воскресенье.</w:t>
      </w:r>
      <w:r w:rsidRPr="00240B8B">
        <w:rPr>
          <w:rFonts w:ascii="Times New Roman" w:eastAsia="Times New Roman" w:hAnsi="Times New Roman" w:cs="Times New Roman"/>
          <w:color w:val="212121"/>
          <w:sz w:val="21"/>
          <w:szCs w:val="21"/>
          <w:lang w:eastAsia="ru-RU"/>
        </w:rPr>
        <w:br/>
        <w:t>2.1.3. Перечни, виды документов, которые застройщики обязаны представить для подготовки запрашиваемых документов, сроки их оформления (исполнения), а также образцы заявлений размещаются на информационных стендах по адресу: Республика Калмыкия, г. Городовиковск, пер. Комсомольский, 3 (1 этаж).</w:t>
      </w:r>
      <w:r w:rsidRPr="00240B8B">
        <w:rPr>
          <w:rFonts w:ascii="Times New Roman" w:eastAsia="Times New Roman" w:hAnsi="Times New Roman" w:cs="Times New Roman"/>
          <w:color w:val="212121"/>
          <w:sz w:val="21"/>
          <w:szCs w:val="21"/>
          <w:lang w:eastAsia="ru-RU"/>
        </w:rPr>
        <w:br/>
        <w:t>2.1.4. Заявления при приеме регистрируются в журнале регистрации входящей документации в день поступления.</w:t>
      </w:r>
      <w:r w:rsidRPr="00240B8B">
        <w:rPr>
          <w:rFonts w:ascii="Times New Roman" w:eastAsia="Times New Roman" w:hAnsi="Times New Roman" w:cs="Times New Roman"/>
          <w:color w:val="212121"/>
          <w:sz w:val="21"/>
          <w:szCs w:val="21"/>
          <w:lang w:eastAsia="ru-RU"/>
        </w:rPr>
        <w:br/>
        <w:t>2.1.5. Прием застройщиков осуществляется в специально выделенных для этих целей помещениях. Места ожидания должны соответствовать комфортным условиям для застройщиков и оптимальным условиям работы специалистов и оборудованы в соответствии с санитарными правилами и нормами. Места предоставления муниципальной услуги должны быть специально оборудованы для доступа инвалидов и маломобильных групп.</w:t>
      </w:r>
      <w:r w:rsidRPr="00240B8B">
        <w:rPr>
          <w:rFonts w:ascii="Times New Roman" w:eastAsia="Times New Roman" w:hAnsi="Times New Roman" w:cs="Times New Roman"/>
          <w:color w:val="212121"/>
          <w:sz w:val="21"/>
          <w:szCs w:val="21"/>
          <w:lang w:eastAsia="ru-RU"/>
        </w:rPr>
        <w:br/>
        <w:t>2.1.6. Показателями доступности муниципальной услуги являются условия для подачи заявлений в строго установленных и доступных местах, выдача (продление) разрешений на строительство объектов капитального строительства в установленные сроки и без дополнительных согласований в иных органах.</w:t>
      </w:r>
      <w:r w:rsidRPr="00240B8B">
        <w:rPr>
          <w:rFonts w:ascii="Times New Roman" w:eastAsia="Times New Roman" w:hAnsi="Times New Roman" w:cs="Times New Roman"/>
          <w:color w:val="212121"/>
          <w:sz w:val="21"/>
          <w:szCs w:val="21"/>
          <w:lang w:eastAsia="ru-RU"/>
        </w:rPr>
        <w:br/>
        <w:t>2.1.7. Качество муниципальной услуги определяется количеством выданных (продленных) разрешений на строительство объектов капитального строительства без нарушений сроков рассмотрения заявлений.</w:t>
      </w:r>
      <w:r w:rsidRPr="00240B8B">
        <w:rPr>
          <w:rFonts w:ascii="Times New Roman" w:eastAsia="Times New Roman" w:hAnsi="Times New Roman" w:cs="Times New Roman"/>
          <w:color w:val="212121"/>
          <w:sz w:val="21"/>
          <w:szCs w:val="21"/>
          <w:lang w:eastAsia="ru-RU"/>
        </w:rPr>
        <w:br/>
        <w:t>2.2. Перечень документов для предоставлении муниципальной услуги.</w:t>
      </w:r>
      <w:r w:rsidRPr="00240B8B">
        <w:rPr>
          <w:rFonts w:ascii="Times New Roman" w:eastAsia="Times New Roman" w:hAnsi="Times New Roman" w:cs="Times New Roman"/>
          <w:color w:val="212121"/>
          <w:sz w:val="21"/>
          <w:szCs w:val="21"/>
          <w:lang w:eastAsia="ru-RU"/>
        </w:rPr>
        <w:br/>
        <w:t>2.2.1. Для предоставлении муниципальной услуги представляются следующие документы:</w:t>
      </w:r>
      <w:r w:rsidRPr="00240B8B">
        <w:rPr>
          <w:rFonts w:ascii="Times New Roman" w:eastAsia="Times New Roman" w:hAnsi="Times New Roman" w:cs="Times New Roman"/>
          <w:color w:val="212121"/>
          <w:sz w:val="21"/>
          <w:szCs w:val="21"/>
          <w:lang w:eastAsia="ru-RU"/>
        </w:rPr>
        <w:br/>
        <w:t>2.2.2. По получению разрешения на строительство объектов капитального строительства:</w:t>
      </w:r>
      <w:r w:rsidRPr="00240B8B">
        <w:rPr>
          <w:rFonts w:ascii="Times New Roman" w:eastAsia="Times New Roman" w:hAnsi="Times New Roman" w:cs="Times New Roman"/>
          <w:color w:val="212121"/>
          <w:sz w:val="21"/>
          <w:szCs w:val="21"/>
          <w:lang w:eastAsia="ru-RU"/>
        </w:rPr>
        <w:br/>
        <w:t>1) правоустанавливающие документы на земельный участок (оригинал или нотариально заверенная копия);</w:t>
      </w:r>
      <w:r w:rsidRPr="00240B8B">
        <w:rPr>
          <w:rFonts w:ascii="Times New Roman" w:eastAsia="Times New Roman" w:hAnsi="Times New Roman" w:cs="Times New Roman"/>
          <w:color w:val="212121"/>
          <w:sz w:val="21"/>
          <w:szCs w:val="21"/>
          <w:lang w:eastAsia="ru-RU"/>
        </w:rPr>
        <w:br/>
        <w:t>2) градостроительный план земельного участка (оригинал или копия);</w:t>
      </w:r>
      <w:r w:rsidRPr="00240B8B">
        <w:rPr>
          <w:rFonts w:ascii="Times New Roman" w:eastAsia="Times New Roman" w:hAnsi="Times New Roman" w:cs="Times New Roman"/>
          <w:color w:val="212121"/>
          <w:sz w:val="21"/>
          <w:szCs w:val="21"/>
          <w:lang w:eastAsia="ru-RU"/>
        </w:rPr>
        <w:br/>
        <w:t>3) материалы, содержащиеся в проектной документации (оригинал, копия, заверенная выдавшей организацией, нотариально заверенная копия):</w:t>
      </w:r>
      <w:r w:rsidRPr="00240B8B">
        <w:rPr>
          <w:rFonts w:ascii="Times New Roman" w:eastAsia="Times New Roman" w:hAnsi="Times New Roman" w:cs="Times New Roman"/>
          <w:color w:val="212121"/>
          <w:sz w:val="21"/>
          <w:szCs w:val="21"/>
          <w:lang w:eastAsia="ru-RU"/>
        </w:rPr>
        <w:br/>
        <w:t>а) пояснительная записка;</w:t>
      </w:r>
      <w:r w:rsidRPr="00240B8B">
        <w:rPr>
          <w:rFonts w:ascii="Times New Roman" w:eastAsia="Times New Roman" w:hAnsi="Times New Roman" w:cs="Times New Roman"/>
          <w:color w:val="212121"/>
          <w:sz w:val="21"/>
          <w:szCs w:val="21"/>
          <w:lang w:eastAsia="ru-RU"/>
        </w:rPr>
        <w:b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240B8B">
        <w:rPr>
          <w:rFonts w:ascii="Times New Roman" w:eastAsia="Times New Roman" w:hAnsi="Times New Roman" w:cs="Times New Roman"/>
          <w:color w:val="212121"/>
          <w:sz w:val="21"/>
          <w:szCs w:val="21"/>
          <w:lang w:eastAsia="ru-RU"/>
        </w:rPr>
        <w:b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color w:val="212121"/>
          <w:sz w:val="21"/>
          <w:szCs w:val="21"/>
          <w:lang w:eastAsia="ru-RU"/>
        </w:rPr>
        <w:lastRenderedPageBreak/>
        <w:t>г) схемы, отображающие архитектурные решения;</w:t>
      </w:r>
      <w:r w:rsidRPr="00240B8B">
        <w:rPr>
          <w:rFonts w:ascii="Times New Roman" w:eastAsia="Times New Roman" w:hAnsi="Times New Roman" w:cs="Times New Roman"/>
          <w:color w:val="212121"/>
          <w:sz w:val="21"/>
          <w:szCs w:val="21"/>
          <w:lang w:eastAsia="ru-RU"/>
        </w:rPr>
        <w:b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r w:rsidRPr="00240B8B">
        <w:rPr>
          <w:rFonts w:ascii="Times New Roman" w:eastAsia="Times New Roman" w:hAnsi="Times New Roman" w:cs="Times New Roman"/>
          <w:color w:val="212121"/>
          <w:sz w:val="21"/>
          <w:szCs w:val="21"/>
          <w:lang w:eastAsia="ru-RU"/>
        </w:rPr>
        <w:br/>
        <w:t>е) проект организации строительства объекта капитального строительства;</w:t>
      </w:r>
      <w:r w:rsidRPr="00240B8B">
        <w:rPr>
          <w:rFonts w:ascii="Times New Roman" w:eastAsia="Times New Roman" w:hAnsi="Times New Roman" w:cs="Times New Roman"/>
          <w:color w:val="212121"/>
          <w:sz w:val="21"/>
          <w:szCs w:val="21"/>
          <w:lang w:eastAsia="ru-RU"/>
        </w:rPr>
        <w:br/>
        <w:t>ж) проект организации работ по сносу или демонтажу объектов капитального строительства, их частей;</w:t>
      </w:r>
      <w:r w:rsidRPr="00240B8B">
        <w:rPr>
          <w:rFonts w:ascii="Times New Roman" w:eastAsia="Times New Roman" w:hAnsi="Times New Roman" w:cs="Times New Roman"/>
          <w:color w:val="212121"/>
          <w:sz w:val="21"/>
          <w:szCs w:val="21"/>
          <w:lang w:eastAsia="ru-RU"/>
        </w:rPr>
        <w:b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 экспертизы проектной документации объектов, строительство, реконструкцию, капитальный ремонт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(оригинал или нотариально заверенная копия);</w:t>
      </w:r>
      <w:r w:rsidRPr="00240B8B">
        <w:rPr>
          <w:rFonts w:ascii="Times New Roman" w:eastAsia="Times New Roman" w:hAnsi="Times New Roman" w:cs="Times New Roman"/>
          <w:color w:val="212121"/>
          <w:sz w:val="21"/>
          <w:szCs w:val="21"/>
          <w:lang w:eastAsia="ru-RU"/>
        </w:rPr>
        <w:b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(нотариально заверенная копия);</w:t>
      </w:r>
      <w:r w:rsidRPr="00240B8B">
        <w:rPr>
          <w:rFonts w:ascii="Times New Roman" w:eastAsia="Times New Roman" w:hAnsi="Times New Roman" w:cs="Times New Roman"/>
          <w:color w:val="212121"/>
          <w:sz w:val="21"/>
          <w:szCs w:val="21"/>
          <w:lang w:eastAsia="ru-RU"/>
        </w:rPr>
        <w:br/>
        <w:t>6) согласие всех правообладателей объекта капитального строительства в случае реконструкции такого объекта (оригинал или нотариально заверенная копия).</w:t>
      </w:r>
      <w:r w:rsidRPr="00240B8B">
        <w:rPr>
          <w:rFonts w:ascii="Times New Roman" w:eastAsia="Times New Roman" w:hAnsi="Times New Roman" w:cs="Times New Roman"/>
          <w:color w:val="212121"/>
          <w:sz w:val="21"/>
          <w:szCs w:val="21"/>
          <w:lang w:eastAsia="ru-RU"/>
        </w:rPr>
        <w:br/>
        <w:t>2.2.3. По получению разрешения на строительство объектов индивидуального жилищного строительства:</w:t>
      </w:r>
      <w:r w:rsidRPr="00240B8B">
        <w:rPr>
          <w:rFonts w:ascii="Times New Roman" w:eastAsia="Times New Roman" w:hAnsi="Times New Roman" w:cs="Times New Roman"/>
          <w:color w:val="212121"/>
          <w:sz w:val="21"/>
          <w:szCs w:val="21"/>
          <w:lang w:eastAsia="ru-RU"/>
        </w:rPr>
        <w:br/>
        <w:t>1) правоустанавливающие документы на земельный участок (оригинал или нотариально заверенная копия);</w:t>
      </w:r>
      <w:r w:rsidRPr="00240B8B">
        <w:rPr>
          <w:rFonts w:ascii="Times New Roman" w:eastAsia="Times New Roman" w:hAnsi="Times New Roman" w:cs="Times New Roman"/>
          <w:color w:val="212121"/>
          <w:sz w:val="21"/>
          <w:szCs w:val="21"/>
          <w:lang w:eastAsia="ru-RU"/>
        </w:rPr>
        <w:br/>
        <w:t>2) градостроительный план земельного участка (оригинал или копия);</w:t>
      </w:r>
      <w:r w:rsidRPr="00240B8B">
        <w:rPr>
          <w:rFonts w:ascii="Times New Roman" w:eastAsia="Times New Roman" w:hAnsi="Times New Roman" w:cs="Times New Roman"/>
          <w:color w:val="212121"/>
          <w:sz w:val="21"/>
          <w:szCs w:val="21"/>
          <w:lang w:eastAsia="ru-RU"/>
        </w:rPr>
        <w:br/>
        <w:t>3) схема планировочной организации земельного участка с обозначением места размещения объекта индивидуального жилищного строительства (оригинал или копия, заверенная выдавшей организацией).</w:t>
      </w:r>
      <w:r w:rsidRPr="00240B8B">
        <w:rPr>
          <w:rFonts w:ascii="Times New Roman" w:eastAsia="Times New Roman" w:hAnsi="Times New Roman" w:cs="Times New Roman"/>
          <w:color w:val="212121"/>
          <w:sz w:val="21"/>
          <w:szCs w:val="21"/>
          <w:lang w:eastAsia="ru-RU"/>
        </w:rPr>
        <w:br/>
        <w:t>2.2.4. Для получения муниципальной услуги по продлению разрешения на строительство объектов капитального строительства застройщиком в администрацию направляется заявление с оригиналом бланка разрешения на строительство.</w:t>
      </w:r>
      <w:r w:rsidRPr="00240B8B">
        <w:rPr>
          <w:rFonts w:ascii="Times New Roman" w:eastAsia="Times New Roman" w:hAnsi="Times New Roman" w:cs="Times New Roman"/>
          <w:color w:val="212121"/>
          <w:sz w:val="21"/>
          <w:szCs w:val="21"/>
          <w:lang w:eastAsia="ru-RU"/>
        </w:rPr>
        <w:br/>
        <w:t>2.3 Основанием для отказа в приёме документов, необходимых для предоставления муниципальной услуги, является предоставление документов не на русском языке, с наличием повреждений, которые не позволяют однозначно истолковывать их содержание, в случае если документы содержат исправления, в том числе механические исправления (подчистки) посредством лезвия или корректора.</w:t>
      </w:r>
      <w:r w:rsidRPr="00240B8B">
        <w:rPr>
          <w:rFonts w:ascii="Times New Roman" w:eastAsia="Times New Roman" w:hAnsi="Times New Roman" w:cs="Times New Roman"/>
          <w:color w:val="212121"/>
          <w:sz w:val="21"/>
          <w:szCs w:val="21"/>
          <w:lang w:eastAsia="ru-RU"/>
        </w:rPr>
        <w:br/>
        <w:t>2.4. Перечень оснований для отказа в исполнении муниципальной функции (предоставления муниципальной услуги).</w:t>
      </w:r>
      <w:r w:rsidRPr="00240B8B">
        <w:rPr>
          <w:rFonts w:ascii="Times New Roman" w:eastAsia="Times New Roman" w:hAnsi="Times New Roman" w:cs="Times New Roman"/>
          <w:color w:val="212121"/>
          <w:sz w:val="21"/>
          <w:szCs w:val="21"/>
          <w:lang w:eastAsia="ru-RU"/>
        </w:rPr>
        <w:br/>
        <w:t>2.4.1. Основанием для отказа в предоставлении муниципальной услуги является:</w:t>
      </w:r>
      <w:r w:rsidRPr="00240B8B">
        <w:rPr>
          <w:rFonts w:ascii="Times New Roman" w:eastAsia="Times New Roman" w:hAnsi="Times New Roman" w:cs="Times New Roman"/>
          <w:color w:val="212121"/>
          <w:sz w:val="21"/>
          <w:szCs w:val="21"/>
          <w:lang w:eastAsia="ru-RU"/>
        </w:rPr>
        <w:br/>
        <w:t>а) по выдаче разрешения на строительство объектов капитального строительства:</w:t>
      </w:r>
      <w:r w:rsidRPr="00240B8B">
        <w:rPr>
          <w:rFonts w:ascii="Times New Roman" w:eastAsia="Times New Roman" w:hAnsi="Times New Roman" w:cs="Times New Roman"/>
          <w:color w:val="212121"/>
          <w:sz w:val="21"/>
          <w:szCs w:val="21"/>
          <w:lang w:eastAsia="ru-RU"/>
        </w:rPr>
        <w:br/>
        <w:t>- отсутствие документов, предусмотренных пунктом 2.6 Административного регламента, в случае строительства, реконструкции, капитального ремонта объектов индивидуального жилищного строительства;</w:t>
      </w:r>
      <w:r w:rsidRPr="00240B8B">
        <w:rPr>
          <w:rFonts w:ascii="Times New Roman" w:eastAsia="Times New Roman" w:hAnsi="Times New Roman" w:cs="Times New Roman"/>
          <w:color w:val="212121"/>
          <w:sz w:val="21"/>
          <w:szCs w:val="21"/>
          <w:lang w:eastAsia="ru-RU"/>
        </w:rPr>
        <w:br/>
        <w:t>- несоответствие представленных документов требованиям градостроительного плана земельного участка;</w:t>
      </w:r>
      <w:r w:rsidRPr="00240B8B">
        <w:rPr>
          <w:rFonts w:ascii="Times New Roman" w:eastAsia="Times New Roman" w:hAnsi="Times New Roman" w:cs="Times New Roman"/>
          <w:color w:val="212121"/>
          <w:sz w:val="21"/>
          <w:szCs w:val="21"/>
          <w:lang w:eastAsia="ru-RU"/>
        </w:rPr>
        <w:b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240B8B">
        <w:rPr>
          <w:rFonts w:ascii="Times New Roman" w:eastAsia="Times New Roman" w:hAnsi="Times New Roman" w:cs="Times New Roman"/>
          <w:color w:val="212121"/>
          <w:sz w:val="21"/>
          <w:szCs w:val="21"/>
          <w:lang w:eastAsia="ru-RU"/>
        </w:rPr>
        <w:br/>
        <w:t>б) По продлению разрешения на строительство объектов капитального строительства:</w:t>
      </w:r>
      <w:r w:rsidRPr="00240B8B">
        <w:rPr>
          <w:rFonts w:ascii="Times New Roman" w:eastAsia="Times New Roman" w:hAnsi="Times New Roman" w:cs="Times New Roman"/>
          <w:color w:val="212121"/>
          <w:sz w:val="21"/>
          <w:szCs w:val="21"/>
          <w:lang w:eastAsia="ru-RU"/>
        </w:rPr>
        <w:br/>
        <w:t>1) направление в администрацию заявления застройщиком менее чем за 60 дней до истечения срока действия разрешения на строительство;</w:t>
      </w:r>
      <w:r w:rsidRPr="00240B8B">
        <w:rPr>
          <w:rFonts w:ascii="Times New Roman" w:eastAsia="Times New Roman" w:hAnsi="Times New Roman" w:cs="Times New Roman"/>
          <w:color w:val="212121"/>
          <w:sz w:val="21"/>
          <w:szCs w:val="21"/>
          <w:lang w:eastAsia="ru-RU"/>
        </w:rPr>
        <w:br/>
        <w:t>2)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r w:rsidRPr="00240B8B">
        <w:rPr>
          <w:rFonts w:ascii="Times New Roman" w:eastAsia="Times New Roman" w:hAnsi="Times New Roman" w:cs="Times New Roman"/>
          <w:color w:val="212121"/>
          <w:sz w:val="21"/>
          <w:szCs w:val="21"/>
          <w:lang w:eastAsia="ru-RU"/>
        </w:rPr>
        <w:br/>
        <w:t>2.4.2. Основаниями для приостановления, снятия с рассмотрения заявления о предоставлении муниципальной услуги может служить соответствующее обращение (в письменном виде) застройщика.</w:t>
      </w:r>
      <w:r w:rsidRPr="00240B8B">
        <w:rPr>
          <w:rFonts w:ascii="Times New Roman" w:eastAsia="Times New Roman" w:hAnsi="Times New Roman" w:cs="Times New Roman"/>
          <w:color w:val="212121"/>
          <w:sz w:val="21"/>
          <w:szCs w:val="21"/>
          <w:lang w:eastAsia="ru-RU"/>
        </w:rPr>
        <w:br/>
        <w:t>2.5. Требования к местам ожидания.</w:t>
      </w:r>
      <w:r w:rsidRPr="00240B8B">
        <w:rPr>
          <w:rFonts w:ascii="Times New Roman" w:eastAsia="Times New Roman" w:hAnsi="Times New Roman" w:cs="Times New Roman"/>
          <w:color w:val="212121"/>
          <w:sz w:val="21"/>
          <w:szCs w:val="21"/>
          <w:lang w:eastAsia="ru-RU"/>
        </w:rPr>
        <w:br/>
        <w:t>2.5.1. Места для ожидания должны соответствовать комфортным условиям для заявителей.</w:t>
      </w:r>
      <w:r w:rsidRPr="00240B8B">
        <w:rPr>
          <w:rFonts w:ascii="Times New Roman" w:eastAsia="Times New Roman" w:hAnsi="Times New Roman" w:cs="Times New Roman"/>
          <w:color w:val="212121"/>
          <w:sz w:val="21"/>
          <w:szCs w:val="21"/>
          <w:lang w:eastAsia="ru-RU"/>
        </w:rPr>
        <w:br/>
        <w:t>2.5.2. Места ожидания на представление или получение документов должны быть оборудованы стульями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Pr="00240B8B">
        <w:rPr>
          <w:rFonts w:ascii="Times New Roman" w:eastAsia="Times New Roman" w:hAnsi="Times New Roman" w:cs="Times New Roman"/>
          <w:color w:val="212121"/>
          <w:sz w:val="21"/>
          <w:szCs w:val="21"/>
          <w:lang w:eastAsia="ru-RU"/>
        </w:rPr>
        <w:br/>
        <w:t>2.5.3.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r w:rsidRPr="00240B8B">
        <w:rPr>
          <w:rFonts w:ascii="Times New Roman" w:eastAsia="Times New Roman" w:hAnsi="Times New Roman" w:cs="Times New Roman"/>
          <w:color w:val="212121"/>
          <w:sz w:val="21"/>
          <w:szCs w:val="21"/>
          <w:lang w:eastAsia="ru-RU"/>
        </w:rPr>
        <w:br/>
        <w:t>2.5.4. Максимальное время ожидания в очереди составляет 30 минут.</w:t>
      </w: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color w:val="212121"/>
          <w:sz w:val="21"/>
          <w:szCs w:val="21"/>
          <w:lang w:eastAsia="ru-RU"/>
        </w:rPr>
        <w:lastRenderedPageBreak/>
        <w:t>3. Состав, последовательность и сроки выполнения административных процедур, требования к порядку их выполнения</w:t>
      </w:r>
      <w:r w:rsidRPr="00240B8B">
        <w:rPr>
          <w:rFonts w:ascii="Times New Roman" w:eastAsia="Times New Roman" w:hAnsi="Times New Roman" w:cs="Times New Roman"/>
          <w:color w:val="212121"/>
          <w:sz w:val="21"/>
          <w:szCs w:val="21"/>
          <w:lang w:eastAsia="ru-RU"/>
        </w:rPr>
        <w:br/>
        <w:t>3.1. Зарегистрированные письменные заявления в день поступления направляются общим отделом администрации в Комиссию по землепользованию и застройке города Городовиковска (далее – Комиссия) для рассмотрения.</w:t>
      </w:r>
      <w:r w:rsidRPr="00240B8B">
        <w:rPr>
          <w:rFonts w:ascii="Times New Roman" w:eastAsia="Times New Roman" w:hAnsi="Times New Roman" w:cs="Times New Roman"/>
          <w:color w:val="212121"/>
          <w:sz w:val="21"/>
          <w:szCs w:val="21"/>
          <w:lang w:eastAsia="ru-RU"/>
        </w:rPr>
        <w:br/>
        <w:t>3.2. Комиссия рассматривает поступающие документы, а именно:</w:t>
      </w:r>
      <w:r w:rsidRPr="00240B8B">
        <w:rPr>
          <w:rFonts w:ascii="Times New Roman" w:eastAsia="Times New Roman" w:hAnsi="Times New Roman" w:cs="Times New Roman"/>
          <w:color w:val="212121"/>
          <w:sz w:val="21"/>
          <w:szCs w:val="21"/>
          <w:lang w:eastAsia="ru-RU"/>
        </w:rPr>
        <w:br/>
        <w:t>1) проводит проверку наличия документов, прилагаемых к заявлению, указанных в пункте 2.6 настоящего Административного регламента;</w:t>
      </w:r>
      <w:r w:rsidRPr="00240B8B">
        <w:rPr>
          <w:rFonts w:ascii="Times New Roman" w:eastAsia="Times New Roman" w:hAnsi="Times New Roman" w:cs="Times New Roman"/>
          <w:color w:val="212121"/>
          <w:sz w:val="21"/>
          <w:szCs w:val="21"/>
          <w:lang w:eastAsia="ru-RU"/>
        </w:rPr>
        <w:b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sidRPr="00240B8B">
        <w:rPr>
          <w:rFonts w:ascii="Times New Roman" w:eastAsia="Times New Roman" w:hAnsi="Times New Roman" w:cs="Times New Roman"/>
          <w:color w:val="212121"/>
          <w:sz w:val="21"/>
          <w:szCs w:val="21"/>
          <w:lang w:eastAsia="ru-RU"/>
        </w:rPr>
        <w:br/>
        <w:t>3.3. По итогам рассмотрения документов Комиссия составляет протокол за подписью председателя Комиссии и передает протокол специалисту администрации.</w:t>
      </w:r>
      <w:r w:rsidRPr="00240B8B">
        <w:rPr>
          <w:rFonts w:ascii="Times New Roman" w:eastAsia="Times New Roman" w:hAnsi="Times New Roman" w:cs="Times New Roman"/>
          <w:color w:val="212121"/>
          <w:sz w:val="21"/>
          <w:szCs w:val="21"/>
          <w:lang w:eastAsia="ru-RU"/>
        </w:rPr>
        <w:br/>
        <w:t>3.4. Специалист администрации в течение 3-х рабочих дней подготавливают проект разрешения на строительство или письмо об отказе в выдаче такого разрешения с указанием причин отказа.</w:t>
      </w:r>
      <w:r w:rsidRPr="00240B8B">
        <w:rPr>
          <w:rFonts w:ascii="Times New Roman" w:eastAsia="Times New Roman" w:hAnsi="Times New Roman" w:cs="Times New Roman"/>
          <w:color w:val="212121"/>
          <w:sz w:val="21"/>
          <w:szCs w:val="21"/>
          <w:lang w:eastAsia="ru-RU"/>
        </w:rPr>
        <w:br/>
        <w:t>3.5. В случае отсутствия замечаний, проект разрешения на ввод объекта в эксплуатацию направляется на рассмотрение в следующем порядке:</w:t>
      </w:r>
      <w:r w:rsidRPr="00240B8B">
        <w:rPr>
          <w:rFonts w:ascii="Times New Roman" w:eastAsia="Times New Roman" w:hAnsi="Times New Roman" w:cs="Times New Roman"/>
          <w:color w:val="212121"/>
          <w:sz w:val="21"/>
          <w:szCs w:val="21"/>
          <w:lang w:eastAsia="ru-RU"/>
        </w:rPr>
        <w:br/>
        <w:t>- в Управление развития агропромышленного комплекса, земельных и имущественных отношений Городовиковского района;</w:t>
      </w:r>
      <w:r w:rsidRPr="00240B8B">
        <w:rPr>
          <w:rFonts w:ascii="Times New Roman" w:eastAsia="Times New Roman" w:hAnsi="Times New Roman" w:cs="Times New Roman"/>
          <w:color w:val="212121"/>
          <w:sz w:val="21"/>
          <w:szCs w:val="21"/>
          <w:lang w:eastAsia="ru-RU"/>
        </w:rPr>
        <w:br/>
        <w:t>- в юридический отдел администрации;</w:t>
      </w:r>
      <w:r w:rsidRPr="00240B8B">
        <w:rPr>
          <w:rFonts w:ascii="Times New Roman" w:eastAsia="Times New Roman" w:hAnsi="Times New Roman" w:cs="Times New Roman"/>
          <w:color w:val="212121"/>
          <w:sz w:val="21"/>
          <w:szCs w:val="21"/>
          <w:lang w:eastAsia="ru-RU"/>
        </w:rPr>
        <w:br/>
        <w:t>- и.о. архитектору Городовиковского района.</w:t>
      </w:r>
      <w:r w:rsidRPr="00240B8B">
        <w:rPr>
          <w:rFonts w:ascii="Times New Roman" w:eastAsia="Times New Roman" w:hAnsi="Times New Roman" w:cs="Times New Roman"/>
          <w:color w:val="212121"/>
          <w:sz w:val="21"/>
          <w:szCs w:val="21"/>
          <w:lang w:eastAsia="ru-RU"/>
        </w:rPr>
        <w:br/>
        <w:t>3.6. Проект разрешения на строительство рассматривается в Управлении развития агропромышленного комплекса, земельных и имущественных отношений Городовиковского района в течение одного рабочего дня, юридическим отделом администрации и и.о. архитектором Городовиковского района в течение трех рабочих дней.</w:t>
      </w:r>
      <w:r w:rsidRPr="00240B8B">
        <w:rPr>
          <w:rFonts w:ascii="Times New Roman" w:eastAsia="Times New Roman" w:hAnsi="Times New Roman" w:cs="Times New Roman"/>
          <w:color w:val="212121"/>
          <w:sz w:val="21"/>
          <w:szCs w:val="21"/>
          <w:lang w:eastAsia="ru-RU"/>
        </w:rPr>
        <w:br/>
        <w:t>3.7. По результатам рассмотрения в листе согласования ставится отметка «согласовано» или «не согласованно» с указанием даты рассмотрения, а также указываются причины несогласования проекта разрешения на строительство в случае его несогласования.</w:t>
      </w:r>
      <w:r w:rsidRPr="00240B8B">
        <w:rPr>
          <w:rFonts w:ascii="Times New Roman" w:eastAsia="Times New Roman" w:hAnsi="Times New Roman" w:cs="Times New Roman"/>
          <w:color w:val="212121"/>
          <w:sz w:val="21"/>
          <w:szCs w:val="21"/>
          <w:lang w:eastAsia="ru-RU"/>
        </w:rPr>
        <w:br/>
        <w:t>3.8. После согласования проекта разрешения на строительство бланк разрешения на строительство направляется заместителю Главы администрации для подписания.</w:t>
      </w:r>
      <w:r w:rsidRPr="00240B8B">
        <w:rPr>
          <w:rFonts w:ascii="Times New Roman" w:eastAsia="Times New Roman" w:hAnsi="Times New Roman" w:cs="Times New Roman"/>
          <w:color w:val="212121"/>
          <w:sz w:val="21"/>
          <w:szCs w:val="21"/>
          <w:lang w:eastAsia="ru-RU"/>
        </w:rPr>
        <w:br/>
        <w:t>3.9. Подписанный бланк разрешения на строительство направляется в общий отдел администрации для регистрации.</w:t>
      </w:r>
      <w:r w:rsidRPr="00240B8B">
        <w:rPr>
          <w:rFonts w:ascii="Times New Roman" w:eastAsia="Times New Roman" w:hAnsi="Times New Roman" w:cs="Times New Roman"/>
          <w:color w:val="212121"/>
          <w:sz w:val="21"/>
          <w:szCs w:val="21"/>
          <w:lang w:eastAsia="ru-RU"/>
        </w:rPr>
        <w:br/>
        <w:t>3.10. Зарегистрированное разрешение на строительство выдается застройщику (представителю по доверенности) лично под роспись в журнале выдачи разрешений на строительство с указанием даты получения либо направляется по почте заказным письмом с уведомлением.</w:t>
      </w:r>
      <w:r w:rsidRPr="00240B8B">
        <w:rPr>
          <w:rFonts w:ascii="Times New Roman" w:eastAsia="Times New Roman" w:hAnsi="Times New Roman" w:cs="Times New Roman"/>
          <w:color w:val="212121"/>
          <w:sz w:val="21"/>
          <w:szCs w:val="21"/>
          <w:lang w:eastAsia="ru-RU"/>
        </w:rPr>
        <w:br/>
        <w:t>3.11. Блок-схема порядка предоставления муниципальной услуги по выдаче разрешений на строительство объектов капитального строительства, продлению разрешений на строительство объектов капитального строительства приведена в приложении №1 к настоящему Административному регламенту.</w:t>
      </w:r>
      <w:r w:rsidRPr="00240B8B">
        <w:rPr>
          <w:rFonts w:ascii="Times New Roman" w:eastAsia="Times New Roman" w:hAnsi="Times New Roman" w:cs="Times New Roman"/>
          <w:color w:val="212121"/>
          <w:sz w:val="21"/>
          <w:szCs w:val="21"/>
          <w:lang w:eastAsia="ru-RU"/>
        </w:rPr>
        <w:br/>
        <w:t>3.12. Срок предоставления муниципальной услуги:</w:t>
      </w:r>
      <w:r w:rsidRPr="00240B8B">
        <w:rPr>
          <w:rFonts w:ascii="Times New Roman" w:eastAsia="Times New Roman" w:hAnsi="Times New Roman" w:cs="Times New Roman"/>
          <w:color w:val="212121"/>
          <w:sz w:val="21"/>
          <w:szCs w:val="21"/>
          <w:lang w:eastAsia="ru-RU"/>
        </w:rPr>
        <w:br/>
        <w:t>3.12.1. По выдаче разрешений на строительство объектов капитального строительства осуществляется в течение 10 дней со дня регистрации заявления.</w:t>
      </w:r>
      <w:r w:rsidRPr="00240B8B">
        <w:rPr>
          <w:rFonts w:ascii="Times New Roman" w:eastAsia="Times New Roman" w:hAnsi="Times New Roman" w:cs="Times New Roman"/>
          <w:color w:val="212121"/>
          <w:sz w:val="21"/>
          <w:szCs w:val="21"/>
          <w:lang w:eastAsia="ru-RU"/>
        </w:rPr>
        <w:br/>
        <w:t>3.12.2. По продлению разрешения на строительство объектов капитального строительства осуществляется в течение 30 дней со дня регистрации заявления.</w:t>
      </w:r>
      <w:r w:rsidRPr="00240B8B">
        <w:rPr>
          <w:rFonts w:ascii="Times New Roman" w:eastAsia="Times New Roman" w:hAnsi="Times New Roman" w:cs="Times New Roman"/>
          <w:color w:val="212121"/>
          <w:sz w:val="21"/>
          <w:szCs w:val="21"/>
          <w:lang w:eastAsia="ru-RU"/>
        </w:rPr>
        <w:br/>
        <w:t>3.12.3. В случае наличия оснований для отказа в выдаче разрешения на строительство объекта капитального строительства застройщику в течение 10 дней направляется мотивированный отказ за подписью заместителя Главы администрации.</w:t>
      </w:r>
      <w:r w:rsidRPr="00240B8B">
        <w:rPr>
          <w:rFonts w:ascii="Times New Roman" w:eastAsia="Times New Roman" w:hAnsi="Times New Roman" w:cs="Times New Roman"/>
          <w:color w:val="212121"/>
          <w:sz w:val="21"/>
          <w:szCs w:val="21"/>
          <w:lang w:eastAsia="ru-RU"/>
        </w:rPr>
        <w:br/>
        <w:t>3.12.4. В случае наличия оснований для отказа в продлении разрешения на строительство застройщику в течение 30 дней направляется мотивированный отказ за подписью заместителя Главы администрации.</w:t>
      </w:r>
      <w:r w:rsidRPr="00240B8B">
        <w:rPr>
          <w:rFonts w:ascii="Times New Roman" w:eastAsia="Times New Roman" w:hAnsi="Times New Roman" w:cs="Times New Roman"/>
          <w:color w:val="212121"/>
          <w:sz w:val="21"/>
          <w:szCs w:val="21"/>
          <w:lang w:eastAsia="ru-RU"/>
        </w:rPr>
        <w:br/>
        <w:t>3.12.5. Муниципальная услуга по выдаче разрешений на строительство объектов капитального строительства, продлению разрешений на строительство объектов капитального строительства предоставляется бесплатно.</w:t>
      </w: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b/>
          <w:bCs/>
          <w:color w:val="212121"/>
          <w:sz w:val="21"/>
          <w:szCs w:val="21"/>
          <w:lang w:eastAsia="ru-RU"/>
        </w:rPr>
        <w:t>4. Формы контроля за исполнением административного регламента</w:t>
      </w:r>
      <w:r w:rsidRPr="00240B8B">
        <w:rPr>
          <w:rFonts w:ascii="Times New Roman" w:eastAsia="Times New Roman" w:hAnsi="Times New Roman" w:cs="Times New Roman"/>
          <w:color w:val="212121"/>
          <w:sz w:val="21"/>
          <w:szCs w:val="21"/>
          <w:lang w:eastAsia="ru-RU"/>
        </w:rPr>
        <w:br/>
        <w:t xml:space="preserve">4.1. Текущий контроль за соблюдением и исполнением ответственными должностными лицами по подготовке разрешений на строительство объектов капитального строительства положений </w:t>
      </w:r>
      <w:r w:rsidRPr="00240B8B">
        <w:rPr>
          <w:rFonts w:ascii="Times New Roman" w:eastAsia="Times New Roman" w:hAnsi="Times New Roman" w:cs="Times New Roman"/>
          <w:color w:val="212121"/>
          <w:sz w:val="21"/>
          <w:szCs w:val="21"/>
          <w:lang w:eastAsia="ru-RU"/>
        </w:rPr>
        <w:lastRenderedPageBreak/>
        <w:t>Административного регламента осуществляется путем предоставления сведений о количестве рассмотренных заявлений о выдаче разрешений на строительство, подготовленных бланков разрешений на строительство еженедельно в отчете архитектора.</w:t>
      </w:r>
      <w:r w:rsidRPr="00240B8B">
        <w:rPr>
          <w:rFonts w:ascii="Times New Roman" w:eastAsia="Times New Roman" w:hAnsi="Times New Roman" w:cs="Times New Roman"/>
          <w:color w:val="212121"/>
          <w:sz w:val="21"/>
          <w:szCs w:val="21"/>
          <w:lang w:eastAsia="ru-RU"/>
        </w:rPr>
        <w:br/>
        <w:t>4.2. Внеплановые проверки проводятся в случае поступления информации в администрацию о несоблюдении сроков рассмотрения заявлений о предоставлении муниципальной услуги от органов прокуратуры, органов государственной власти, юридических и физических лиц.</w:t>
      </w:r>
      <w:r w:rsidRPr="00240B8B">
        <w:rPr>
          <w:rFonts w:ascii="Times New Roman" w:eastAsia="Times New Roman" w:hAnsi="Times New Roman" w:cs="Times New Roman"/>
          <w:color w:val="212121"/>
          <w:sz w:val="21"/>
          <w:szCs w:val="21"/>
          <w:lang w:eastAsia="ru-RU"/>
        </w:rPr>
        <w:br/>
        <w:t>4.3. Контроль за соблюдением последовательности действий, определенных административными процедурами, и принятием решений осуществляется главой администрации.</w:t>
      </w:r>
      <w:r w:rsidRPr="00240B8B">
        <w:rPr>
          <w:rFonts w:ascii="Times New Roman" w:eastAsia="Times New Roman" w:hAnsi="Times New Roman" w:cs="Times New Roman"/>
          <w:color w:val="212121"/>
          <w:sz w:val="21"/>
          <w:szCs w:val="21"/>
          <w:lang w:eastAsia="ru-RU"/>
        </w:rPr>
        <w:br/>
      </w:r>
      <w:r w:rsidRPr="00240B8B">
        <w:rPr>
          <w:rFonts w:ascii="Times New Roman" w:eastAsia="Times New Roman" w:hAnsi="Times New Roman" w:cs="Times New Roman"/>
          <w:b/>
          <w:bCs/>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240B8B">
        <w:rPr>
          <w:rFonts w:ascii="Times New Roman" w:eastAsia="Times New Roman" w:hAnsi="Times New Roman" w:cs="Times New Roman"/>
          <w:color w:val="212121"/>
          <w:sz w:val="21"/>
          <w:szCs w:val="21"/>
          <w:lang w:eastAsia="ru-RU"/>
        </w:rPr>
        <w:br/>
        <w:t>5.1. Предметом досудебного (внесудебного) обжалования могут являться действия (бездействия) должностного лица, а также принятые им решения при предоставлении муниципальной услуги, противоречащие действующему законодательству Российской Федерации.</w:t>
      </w:r>
      <w:r w:rsidRPr="00240B8B">
        <w:rPr>
          <w:rFonts w:ascii="Times New Roman" w:eastAsia="Times New Roman" w:hAnsi="Times New Roman" w:cs="Times New Roman"/>
          <w:color w:val="212121"/>
          <w:sz w:val="21"/>
          <w:szCs w:val="21"/>
          <w:lang w:eastAsia="ru-RU"/>
        </w:rPr>
        <w:br/>
        <w:t>5.2. В случае если в письменном обращении застройщика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возможно отказать в рассмотрении жалобы по причине безосновательности очередного обращения и принять решение о прекращении переписки с застройщиком по данному вопросу при условии, что указанное обращение и ранее направляемые обращения направлялись также в администрацию. О данном решении уведомляется гражданин, направивший обращение.</w:t>
      </w:r>
      <w:r w:rsidRPr="00240B8B">
        <w:rPr>
          <w:rFonts w:ascii="Times New Roman" w:eastAsia="Times New Roman" w:hAnsi="Times New Roman" w:cs="Times New Roman"/>
          <w:color w:val="212121"/>
          <w:sz w:val="21"/>
          <w:szCs w:val="21"/>
          <w:lang w:eastAsia="ru-RU"/>
        </w:rPr>
        <w:br/>
        <w:t>5.3.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240B8B">
        <w:rPr>
          <w:rFonts w:ascii="Times New Roman" w:eastAsia="Times New Roman" w:hAnsi="Times New Roman" w:cs="Times New Roman"/>
          <w:color w:val="212121"/>
          <w:sz w:val="21"/>
          <w:szCs w:val="21"/>
          <w:lang w:eastAsia="ru-RU"/>
        </w:rPr>
        <w:br/>
        <w:t>5.4.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Pr="00240B8B">
        <w:rPr>
          <w:rFonts w:ascii="Times New Roman" w:eastAsia="Times New Roman" w:hAnsi="Times New Roman" w:cs="Times New Roman"/>
          <w:color w:val="212121"/>
          <w:sz w:val="21"/>
          <w:szCs w:val="21"/>
          <w:lang w:eastAsia="ru-RU"/>
        </w:rPr>
        <w:br/>
        <w:t>5.5. При установлении факта нарушения должностным лицом действующего законодательства Российской Федерации, повлекшее необоснованный отказ в предоставлении муниципальной услуги, застройщику направляется соответствующее письмо, и заявление о предоставлении муниципальной услуги подлежит повторному рассмотрению в течение 10 дней.</w:t>
      </w:r>
      <w:r w:rsidRPr="00240B8B">
        <w:rPr>
          <w:rFonts w:ascii="Times New Roman" w:eastAsia="Times New Roman" w:hAnsi="Times New Roman" w:cs="Times New Roman"/>
          <w:color w:val="212121"/>
          <w:sz w:val="21"/>
          <w:szCs w:val="21"/>
          <w:lang w:eastAsia="ru-RU"/>
        </w:rPr>
        <w:br/>
        <w:t>5.6. Застройщик вправе обжаловать действия (бездействия) должностного лица, а также принятые им решения при предоставлении муниципальной услуги, в судебном порядке.</w:t>
      </w:r>
    </w:p>
    <w:p w:rsidR="00240B8B" w:rsidRPr="00240B8B" w:rsidRDefault="00240B8B" w:rsidP="00240B8B">
      <w:pPr>
        <w:shd w:val="clear" w:color="auto" w:fill="FFFFFF"/>
        <w:spacing w:after="0" w:line="240" w:lineRule="auto"/>
        <w:rPr>
          <w:rFonts w:ascii="Times New Roman" w:eastAsia="Times New Roman" w:hAnsi="Times New Roman" w:cs="Times New Roman"/>
          <w:color w:val="212121"/>
          <w:sz w:val="21"/>
          <w:szCs w:val="21"/>
          <w:lang w:eastAsia="ru-RU"/>
        </w:rPr>
      </w:pPr>
    </w:p>
    <w:p w:rsidR="00240B8B" w:rsidRPr="00240B8B" w:rsidRDefault="00240B8B" w:rsidP="00240B8B">
      <w:pPr>
        <w:shd w:val="clear" w:color="auto" w:fill="FFFFFF"/>
        <w:spacing w:after="0" w:line="240" w:lineRule="auto"/>
        <w:rPr>
          <w:rFonts w:ascii="Times New Roman" w:eastAsia="Times New Roman" w:hAnsi="Times New Roman" w:cs="Times New Roman"/>
          <w:color w:val="212121"/>
          <w:sz w:val="21"/>
          <w:szCs w:val="21"/>
          <w:lang w:eastAsia="ru-RU"/>
        </w:rPr>
      </w:pPr>
      <w:hyperlink r:id="rId4" w:tooltip="Административный регламент о выдаче разрешений на строительство объектов капитального строительства....doc" w:history="1">
        <w:r w:rsidRPr="00240B8B">
          <w:rPr>
            <w:rFonts w:ascii="Times New Roman" w:eastAsia="Times New Roman" w:hAnsi="Times New Roman" w:cs="Times New Roman"/>
            <w:b/>
            <w:bCs/>
            <w:color w:val="3F51B5"/>
            <w:sz w:val="21"/>
            <w:szCs w:val="21"/>
            <w:u w:val="single"/>
            <w:lang w:eastAsia="ru-RU"/>
          </w:rPr>
          <w:t>Оригинал документа, приложения, блок-схемы (скачать)</w:t>
        </w:r>
      </w:hyperlink>
    </w:p>
    <w:p w:rsidR="00240B8B" w:rsidRPr="00240B8B" w:rsidRDefault="00240B8B" w:rsidP="00240B8B">
      <w:pPr>
        <w:shd w:val="clear" w:color="auto" w:fill="FFFFFF"/>
        <w:spacing w:after="0" w:line="240" w:lineRule="auto"/>
        <w:rPr>
          <w:rFonts w:ascii="Times New Roman" w:eastAsia="Times New Roman" w:hAnsi="Times New Roman" w:cs="Times New Roman"/>
          <w:color w:val="212121"/>
          <w:sz w:val="21"/>
          <w:szCs w:val="21"/>
          <w:lang w:eastAsia="ru-RU"/>
        </w:rPr>
      </w:pPr>
    </w:p>
    <w:p w:rsidR="00240B8B" w:rsidRPr="00240B8B" w:rsidRDefault="00240B8B" w:rsidP="00240B8B">
      <w:pPr>
        <w:shd w:val="clear" w:color="auto" w:fill="FFFFFF"/>
        <w:spacing w:after="0" w:line="240" w:lineRule="auto"/>
        <w:rPr>
          <w:rFonts w:ascii="Times New Roman" w:eastAsia="Times New Roman" w:hAnsi="Times New Roman" w:cs="Times New Roman"/>
          <w:color w:val="212121"/>
          <w:sz w:val="21"/>
          <w:szCs w:val="21"/>
          <w:lang w:eastAsia="ru-RU"/>
        </w:rPr>
      </w:pPr>
    </w:p>
    <w:p w:rsidR="00240B8B" w:rsidRPr="00240B8B" w:rsidRDefault="00240B8B" w:rsidP="00240B8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5" w:history="1">
        <w:r w:rsidRPr="00240B8B">
          <w:rPr>
            <w:rFonts w:ascii="Times New Roman" w:eastAsia="Times New Roman" w:hAnsi="Times New Roman" w:cs="Times New Roman"/>
            <w:b/>
            <w:bCs/>
            <w:color w:val="3F51B5"/>
            <w:sz w:val="21"/>
            <w:szCs w:val="21"/>
            <w:u w:val="single"/>
            <w:lang w:eastAsia="ru-RU"/>
          </w:rPr>
          <w:t>№210-ФЗ от 27.07.2010 г. «Об организации предоставления государственных и муниципальных услуг»</w:t>
        </w:r>
      </w:hyperlink>
      <w:r w:rsidRPr="00240B8B">
        <w:rPr>
          <w:rFonts w:ascii="Times New Roman" w:eastAsia="Times New Roman" w:hAnsi="Times New Roman" w:cs="Times New Roman"/>
          <w:color w:val="212121"/>
          <w:sz w:val="21"/>
          <w:szCs w:val="21"/>
          <w:lang w:eastAsia="ru-RU"/>
        </w:rPr>
        <w:t>:</w:t>
      </w:r>
    </w:p>
    <w:p w:rsidR="00240B8B" w:rsidRPr="00240B8B" w:rsidRDefault="00240B8B" w:rsidP="00240B8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240B8B" w:rsidRPr="00240B8B" w:rsidRDefault="00240B8B" w:rsidP="00240B8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40B8B" w:rsidRPr="00240B8B" w:rsidRDefault="00240B8B" w:rsidP="00240B8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240B8B" w:rsidRPr="00240B8B" w:rsidRDefault="00240B8B" w:rsidP="00240B8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240B8B" w:rsidRPr="00240B8B" w:rsidRDefault="00240B8B" w:rsidP="00240B8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40B8B">
        <w:rPr>
          <w:rFonts w:ascii="Times New Roman" w:eastAsia="Times New Roman" w:hAnsi="Times New Roman" w:cs="Times New Roman"/>
          <w:color w:val="212121"/>
          <w:sz w:val="21"/>
          <w:szCs w:val="21"/>
          <w:lang w:eastAsia="ru-RU"/>
        </w:rPr>
        <w:lastRenderedPageBreak/>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B5563B" w:rsidRDefault="00B5563B">
      <w:bookmarkStart w:id="0" w:name="_GoBack"/>
      <w:bookmarkEnd w:id="0"/>
    </w:p>
    <w:sectPr w:rsidR="00B5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9F"/>
    <w:rsid w:val="00240B8B"/>
    <w:rsid w:val="00597A9F"/>
    <w:rsid w:val="00B5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A923A-DE91-4605-8735-DC5ED021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0B8B"/>
    <w:rPr>
      <w:color w:val="0000FF"/>
      <w:u w:val="single"/>
    </w:rPr>
  </w:style>
  <w:style w:type="paragraph" w:styleId="a4">
    <w:name w:val="Normal (Web)"/>
    <w:basedOn w:val="a"/>
    <w:uiPriority w:val="99"/>
    <w:semiHidden/>
    <w:unhideWhenUsed/>
    <w:rsid w:val="00240B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5261">
      <w:bodyDiv w:val="1"/>
      <w:marLeft w:val="0"/>
      <w:marRight w:val="0"/>
      <w:marTop w:val="0"/>
      <w:marBottom w:val="0"/>
      <w:divBdr>
        <w:top w:val="none" w:sz="0" w:space="0" w:color="auto"/>
        <w:left w:val="none" w:sz="0" w:space="0" w:color="auto"/>
        <w:bottom w:val="none" w:sz="0" w:space="0" w:color="auto"/>
        <w:right w:val="none" w:sz="0" w:space="0" w:color="auto"/>
      </w:divBdr>
      <w:divsChild>
        <w:div w:id="84692956">
          <w:marLeft w:val="0"/>
          <w:marRight w:val="0"/>
          <w:marTop w:val="0"/>
          <w:marBottom w:val="0"/>
          <w:divBdr>
            <w:top w:val="none" w:sz="0" w:space="0" w:color="auto"/>
            <w:left w:val="none" w:sz="0" w:space="0" w:color="auto"/>
            <w:bottom w:val="none" w:sz="0" w:space="0" w:color="auto"/>
            <w:right w:val="none" w:sz="0" w:space="0" w:color="auto"/>
          </w:divBdr>
        </w:div>
        <w:div w:id="1435130525">
          <w:marLeft w:val="0"/>
          <w:marRight w:val="0"/>
          <w:marTop w:val="0"/>
          <w:marBottom w:val="0"/>
          <w:divBdr>
            <w:top w:val="none" w:sz="0" w:space="0" w:color="auto"/>
            <w:left w:val="none" w:sz="0" w:space="0" w:color="auto"/>
            <w:bottom w:val="none" w:sz="0" w:space="0" w:color="auto"/>
            <w:right w:val="none" w:sz="0" w:space="0" w:color="auto"/>
          </w:divBdr>
        </w:div>
        <w:div w:id="1711609241">
          <w:marLeft w:val="0"/>
          <w:marRight w:val="0"/>
          <w:marTop w:val="0"/>
          <w:marBottom w:val="0"/>
          <w:divBdr>
            <w:top w:val="none" w:sz="0" w:space="0" w:color="auto"/>
            <w:left w:val="none" w:sz="0" w:space="0" w:color="auto"/>
            <w:bottom w:val="none" w:sz="0" w:space="0" w:color="auto"/>
            <w:right w:val="none" w:sz="0" w:space="0" w:color="auto"/>
          </w:divBdr>
        </w:div>
        <w:div w:id="332294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gorodovikovsk.ru/documents/federal/detail.php?id=5649" TargetMode="External"/><Relationship Id="rId4" Type="http://schemas.openxmlformats.org/officeDocument/2006/relationships/hyperlink" Target="https://admgorodovikovsk.ru/upload/medialibrary/8d8/8d89bef46f89d8ad8f664e7b7cec889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2023-02-15T06:23:00Z</dcterms:created>
  <dcterms:modified xsi:type="dcterms:W3CDTF">2023-02-15T06:23:00Z</dcterms:modified>
</cp:coreProperties>
</file>