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5B64FA" w:rsidRPr="005B64FA" w:rsidTr="005B64FA">
        <w:trPr>
          <w:trHeight w:val="1862"/>
        </w:trPr>
        <w:tc>
          <w:tcPr>
            <w:tcW w:w="4090" w:type="dxa"/>
          </w:tcPr>
          <w:p w:rsidR="005B64FA" w:rsidRPr="005B64FA" w:rsidRDefault="005B64FA" w:rsidP="005B64FA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Хальмг</w:t>
            </w:r>
            <w:proofErr w:type="spell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 xml:space="preserve"> </w:t>
            </w:r>
            <w:proofErr w:type="spell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Тан</w:t>
            </w:r>
            <w:proofErr w:type="gramStart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h</w:t>
            </w:r>
            <w:proofErr w:type="gramEnd"/>
            <w:r w:rsidRPr="005B64FA"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чин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5B64FA" w:rsidRPr="005B64FA" w:rsidRDefault="005B64FA" w:rsidP="005B64F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6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цуглгран</w:t>
            </w:r>
            <w:proofErr w:type="spellEnd"/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</w:tcPr>
          <w:p w:rsidR="005B64FA" w:rsidRPr="005B64FA" w:rsidRDefault="00B8183B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17915969" r:id="rId7"/>
              </w:pict>
            </w:r>
            <w:r w:rsidR="005B64FA"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5B64FA" w:rsidRPr="005B64FA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5B64FA" w:rsidRPr="005B64FA" w:rsidRDefault="005B64FA" w:rsidP="005B64F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</w:p>
          <w:p w:rsidR="005B64FA" w:rsidRPr="005B64FA" w:rsidRDefault="005B64FA" w:rsidP="005B64F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5B64FA" w:rsidRPr="005B64FA" w:rsidRDefault="005B64FA" w:rsidP="005B64F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5B64FA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5B64FA" w:rsidRPr="005B64FA" w:rsidRDefault="005B64FA" w:rsidP="005B64F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4FA" w:rsidRPr="005B64FA" w:rsidRDefault="005B64FA" w:rsidP="005B64F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lang w:eastAsia="ru-RU"/>
        </w:rPr>
      </w:pPr>
      <w:r w:rsidRPr="005B6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</w:t>
      </w:r>
      <w:r w:rsidRPr="005B64FA">
        <w:rPr>
          <w:rFonts w:ascii="Times New Roman" w:eastAsia="Times New Roman" w:hAnsi="Times New Roman" w:cs="Times New Roman"/>
          <w:lang w:eastAsia="ru-RU"/>
        </w:rPr>
        <w:t>Республика Калмыкия, г. Городовиковск, код 84731 телефон 91-7-67, 91-8-67</w:t>
      </w:r>
    </w:p>
    <w:p w:rsidR="005B64FA" w:rsidRPr="00B36DA8" w:rsidRDefault="00C66B9A" w:rsidP="005B64FA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«30» июня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2022г.                      </w:t>
      </w:r>
      <w:r w:rsid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№                      </w:t>
      </w:r>
      <w:r w:rsid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="005B64FA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г. Городовиковск</w:t>
      </w:r>
    </w:p>
    <w:p w:rsidR="005B64FA" w:rsidRPr="00B36DA8" w:rsidRDefault="005B64FA" w:rsidP="005B64FA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</w:t>
      </w:r>
    </w:p>
    <w:p w:rsidR="005B64FA" w:rsidRPr="005B64FA" w:rsidRDefault="00B8183B" w:rsidP="005B64FA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eastAsia="zh-TW"/>
        </w:rPr>
      </w:pPr>
      <w:r>
        <w:rPr>
          <w:rFonts w:ascii="Times New Roman" w:eastAsia="PMingLiU" w:hAnsi="Times New Roman" w:cs="Times New Roman"/>
          <w:sz w:val="28"/>
          <w:szCs w:val="28"/>
          <w:lang w:eastAsia="zh-TW"/>
        </w:rPr>
        <w:t xml:space="preserve">                                                                                                     проект</w:t>
      </w:r>
      <w:bookmarkStart w:id="0" w:name="_GoBack"/>
      <w:bookmarkEnd w:id="0"/>
    </w:p>
    <w:p w:rsidR="005B64FA" w:rsidRPr="002303F2" w:rsidRDefault="005B64FA" w:rsidP="00B36DA8">
      <w:pPr>
        <w:spacing w:after="0" w:line="240" w:lineRule="auto"/>
        <w:ind w:left="4860"/>
        <w:jc w:val="both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Об утверждении Правил благоустройства </w:t>
      </w:r>
      <w:r w:rsidR="009E7575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территории </w:t>
      </w: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Г</w:t>
      </w:r>
      <w:r w:rsidR="009E7575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>ородовиковского городского поселения.</w:t>
      </w:r>
      <w:r w:rsidRPr="002303F2">
        <w:rPr>
          <w:rFonts w:ascii="Times New Roman" w:eastAsia="PMingLiU" w:hAnsi="Times New Roman" w:cs="Times New Roman"/>
          <w:b/>
          <w:sz w:val="28"/>
          <w:szCs w:val="28"/>
          <w:lang w:eastAsia="zh-TW"/>
        </w:rPr>
        <w:t xml:space="preserve"> </w:t>
      </w:r>
    </w:p>
    <w:p w:rsidR="004F70A8" w:rsidRPr="00B36DA8" w:rsidRDefault="005B64FA" w:rsidP="004F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соответствии с Федеральным законом от 06.10.2003 N 131-ФЗ "Об общих принципах организации местного самоуправления в Российской Федерации", Приказом</w:t>
      </w:r>
      <w:r w:rsidRPr="00B36DA8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 xml:space="preserve"> </w:t>
      </w:r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Министерства строительства и жилищно-коммунального хозяйства РФ от 29 декабря 2021 г. N 1042/</w:t>
      </w:r>
      <w:proofErr w:type="spellStart"/>
      <w:proofErr w:type="gramStart"/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</w:t>
      </w:r>
      <w:proofErr w:type="spellEnd"/>
      <w:proofErr w:type="gramEnd"/>
      <w:r w:rsidRPr="00B36DA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образований",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Городовиковского </w:t>
      </w:r>
      <w:r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муниципального образования Республики Калмыкия </w:t>
      </w:r>
      <w:r w:rsidRPr="00B36D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депутатов Городовиковского городского муниципального обр</w:t>
      </w:r>
      <w:r w:rsidR="004F70A8" w:rsidRPr="00B36D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азования Республики Калмыкия,                         </w:t>
      </w:r>
    </w:p>
    <w:p w:rsidR="005B64FA" w:rsidRPr="00B36DA8" w:rsidRDefault="004F70A8" w:rsidP="004F70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5B64FA" w:rsidRPr="00B36D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решило:</w:t>
      </w:r>
    </w:p>
    <w:p w:rsidR="005B64FA" w:rsidRPr="00B36DA8" w:rsidRDefault="005B64FA" w:rsidP="004F70A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Утвердить Правил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благоустройства </w:t>
      </w:r>
      <w:r w:rsidR="00DA45FC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территории Городовиковского городского поселения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(приложение).</w:t>
      </w:r>
    </w:p>
    <w:p w:rsidR="004F70A8" w:rsidRPr="00B36DA8" w:rsidRDefault="005B64FA" w:rsidP="004F70A8">
      <w:pPr>
        <w:pStyle w:val="a3"/>
        <w:numPr>
          <w:ilvl w:val="0"/>
          <w:numId w:val="3"/>
        </w:num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Признать утратившим силу решение 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Собрания депутатов Городовиковского городского муниципального образования Республики Калмыкия от 20 мая 2021г</w:t>
      </w:r>
      <w:r w:rsidR="00DA45FC"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.</w:t>
      </w:r>
      <w:r w:rsidRPr="00B36DA8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 xml:space="preserve"> №28 « Об утверждении новой редакции Правил благоустройства города Городовиковска».</w:t>
      </w:r>
    </w:p>
    <w:p w:rsidR="00B36DA8" w:rsidRPr="00B36DA8" w:rsidRDefault="004F70A8" w:rsidP="00B36DA8">
      <w:pPr>
        <w:pStyle w:val="a3"/>
        <w:numPr>
          <w:ilvl w:val="0"/>
          <w:numId w:val="3"/>
        </w:num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Настоящее решение </w:t>
      </w:r>
      <w:r w:rsidR="003A2123" w:rsidRPr="00B36DA8">
        <w:rPr>
          <w:rFonts w:ascii="Open Sans" w:hAnsi="Open Sans" w:cs="Helvetica"/>
          <w:color w:val="3C3C3C"/>
          <w:sz w:val="24"/>
          <w:szCs w:val="24"/>
        </w:rPr>
        <w:t xml:space="preserve">подлежит официальному опубликованию (обнародованию) и размещению на официальном сайте Администрации </w:t>
      </w:r>
      <w:r w:rsidR="00F97DD3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ГГМО РК.</w:t>
      </w:r>
    </w:p>
    <w:p w:rsidR="00F97DD3" w:rsidRPr="00B36DA8" w:rsidRDefault="00F97DD3" w:rsidP="00B36DA8">
      <w:pPr>
        <w:pStyle w:val="a3"/>
        <w:numPr>
          <w:ilvl w:val="0"/>
          <w:numId w:val="3"/>
        </w:numPr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B36DA8">
        <w:rPr>
          <w:rFonts w:ascii="Times New Roman" w:hAnsi="Times New Roman" w:cs="Times New Roman"/>
          <w:sz w:val="24"/>
          <w:szCs w:val="24"/>
        </w:rPr>
        <w:t>Контроль над исполнением настоящего решения возложить на заместителя главы администрации ГГМО РК А.П.</w:t>
      </w:r>
      <w:r w:rsidR="002303F2">
        <w:rPr>
          <w:rFonts w:ascii="Times New Roman" w:hAnsi="Times New Roman" w:cs="Times New Roman"/>
          <w:sz w:val="24"/>
          <w:szCs w:val="24"/>
        </w:rPr>
        <w:t xml:space="preserve"> </w:t>
      </w:r>
      <w:r w:rsidRPr="00B36DA8">
        <w:rPr>
          <w:rFonts w:ascii="Times New Roman" w:hAnsi="Times New Roman" w:cs="Times New Roman"/>
          <w:sz w:val="24"/>
          <w:szCs w:val="24"/>
        </w:rPr>
        <w:t xml:space="preserve">Шарапова и постоянную комиссию  Собрания депутатов ГГМО РК по социальным вопросам </w:t>
      </w:r>
      <w:r w:rsidR="00B36DA8" w:rsidRPr="00B36D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6DA8">
        <w:rPr>
          <w:rFonts w:ascii="Times New Roman" w:hAnsi="Times New Roman" w:cs="Times New Roman"/>
          <w:sz w:val="24"/>
          <w:szCs w:val="24"/>
        </w:rPr>
        <w:t>Убушаева</w:t>
      </w:r>
      <w:proofErr w:type="spellEnd"/>
      <w:r w:rsidRPr="00B36DA8">
        <w:rPr>
          <w:rFonts w:ascii="Times New Roman" w:hAnsi="Times New Roman" w:cs="Times New Roman"/>
          <w:sz w:val="24"/>
          <w:szCs w:val="24"/>
        </w:rPr>
        <w:t xml:space="preserve"> Н.Б.). </w:t>
      </w:r>
    </w:p>
    <w:p w:rsidR="00F97DD3" w:rsidRDefault="00F97DD3" w:rsidP="002303F2">
      <w:pPr>
        <w:pStyle w:val="a4"/>
        <w:numPr>
          <w:ilvl w:val="0"/>
          <w:numId w:val="3"/>
        </w:numPr>
        <w:jc w:val="both"/>
        <w:rPr>
          <w:sz w:val="24"/>
        </w:rPr>
      </w:pPr>
      <w:r w:rsidRPr="00B36DA8">
        <w:rPr>
          <w:sz w:val="24"/>
        </w:rPr>
        <w:t xml:space="preserve"> Решение вступает в силу после его официального опубликования.</w:t>
      </w:r>
    </w:p>
    <w:p w:rsidR="009E7575" w:rsidRPr="009E7575" w:rsidRDefault="009E7575" w:rsidP="009E7575">
      <w:pPr>
        <w:pStyle w:val="a4"/>
        <w:ind w:left="585"/>
        <w:jc w:val="both"/>
        <w:rPr>
          <w:sz w:val="24"/>
        </w:rPr>
      </w:pP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Председатель Собрания депутатов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Городовиковского городского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муниципального образования</w:t>
      </w:r>
    </w:p>
    <w:p w:rsidR="004F70A8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Республики Калмыкия        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</w:t>
      </w:r>
      <w:r w:rsidR="00C66B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</w:t>
      </w:r>
      <w:r w:rsidR="004F70A8"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В.М. Гаевая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</w:t>
      </w:r>
      <w:r w:rsidR="004F70A8"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</w:t>
      </w:r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 xml:space="preserve">Глава Городовиковского </w:t>
      </w:r>
      <w:proofErr w:type="gramStart"/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городского</w:t>
      </w:r>
      <w:proofErr w:type="gramEnd"/>
    </w:p>
    <w:p w:rsidR="005B64FA" w:rsidRPr="00B36DA8" w:rsidRDefault="005B64FA" w:rsidP="005B64FA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pacing w:val="-1"/>
          <w:sz w:val="24"/>
          <w:szCs w:val="24"/>
          <w:lang w:eastAsia="zh-TW"/>
        </w:rPr>
        <w:t>муниципального образования</w:t>
      </w:r>
    </w:p>
    <w:p w:rsidR="00777805" w:rsidRPr="002303F2" w:rsidRDefault="005B64FA" w:rsidP="002303F2">
      <w:pPr>
        <w:shd w:val="clear" w:color="auto" w:fill="FFFFFF"/>
        <w:spacing w:after="0" w:line="324" w:lineRule="exact"/>
        <w:ind w:right="-467"/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</w:pP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Республики Калмыкия (</w:t>
      </w:r>
      <w:proofErr w:type="spellStart"/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>ахлачи</w:t>
      </w:r>
      <w:proofErr w:type="spellEnd"/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                                                     </w:t>
      </w:r>
      <w:r w:rsidR="00C66B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</w:t>
      </w:r>
      <w:r w:rsidRPr="00B36DA8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</w:t>
      </w:r>
      <w:r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 xml:space="preserve">А.А. </w:t>
      </w:r>
      <w:proofErr w:type="spellStart"/>
      <w:r w:rsidRPr="00B36DA8">
        <w:rPr>
          <w:rFonts w:ascii="Times New Roman" w:eastAsia="PMingLiU" w:hAnsi="Times New Roman" w:cs="Times New Roman"/>
          <w:spacing w:val="-2"/>
          <w:sz w:val="24"/>
          <w:szCs w:val="24"/>
          <w:lang w:eastAsia="zh-TW"/>
        </w:rPr>
        <w:t>Окунов</w:t>
      </w:r>
      <w:proofErr w:type="spell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</w:t>
      </w:r>
    </w:p>
    <w:p w:rsid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решению Собрания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депутатов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 городского </w:t>
      </w:r>
    </w:p>
    <w:p w:rsidR="002303F2" w:rsidRPr="00B80704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</w:p>
    <w:p w:rsidR="002303F2" w:rsidRDefault="002303F2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Республики Калмыкия</w:t>
      </w:r>
    </w:p>
    <w:p w:rsidR="00B80704" w:rsidRPr="00B80704" w:rsidRDefault="00C66B9A" w:rsidP="00B80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 .06</w:t>
      </w:r>
      <w:r w:rsidR="00B80704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.2022 г</w:t>
      </w:r>
      <w:r w:rsidR="002303F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№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ПРАВИЛА</w:t>
      </w:r>
    </w:p>
    <w:p w:rsidR="00B80704" w:rsidRPr="00B80704" w:rsidRDefault="002303F2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БЛАГОУСТРОЙСТВА ТЕРРИТОРИИ ГОРОДОВИКОСКОГО ГОРОДСКОГО </w:t>
      </w:r>
      <w:r w:rsidR="009E7575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1. Общие положения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1.1. Настоящие Правила благоустройства территории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Городовиковского городского поселения</w:t>
      </w:r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(далее - Правила) разработаны на основе законодательства Российской Федерации, Устава 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Республики Калмыкия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иных нормативных правовых актов, утвержденных органами местного самоуправления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вского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городского </w:t>
      </w:r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Для целей настоящих Правил понятия "</w:t>
      </w:r>
      <w:proofErr w:type="spellStart"/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Городовиковское</w:t>
      </w:r>
      <w:proofErr w:type="spellEnd"/>
      <w:r w:rsidR="009E7575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городское муниципальное образование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", "поселение" используются как равнозначные.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1.2. Вопросы организации благоустройства, не урегулированные настоящими Правилами, определяются в соответствии с действующим законодательством и нормативно-техническими документами.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1.3. В настоящих Правилах применяются следующие термины с соответствующими определениями: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благоустройство территории муниципального образования - деятельность по реализации комплекса мероприятий, установленного правилами благоустройства территории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содержание объекта благоустройства - работы, направленные на обеспечение чистоты, надлежащего физического, эстетического и технического состояния объектов благоустройства и прилегающих территорий, производимые и (или)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земляные работы - комплекс работ, не требующий получения разрешения на строительство, выдаваемого в соответствии с </w:t>
      </w:r>
      <w:r w:rsidRPr="00B80704">
        <w:rPr>
          <w:rFonts w:ascii="Times New Roman CYR" w:eastAsia="Times New Roman" w:hAnsi="Times New Roman CYR" w:cs="Times New Roman CYR"/>
          <w:color w:val="106BBE"/>
          <w:sz w:val="24"/>
          <w:szCs w:val="24"/>
          <w:lang w:eastAsia="ru-RU"/>
        </w:rPr>
        <w:t>Градостроительным кодексом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Российской Федерации,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ям бурильно-крановыми машинами, засыпка пазух котлованов), за исключением сельскохозяйственных работ, уборки территорий и озеленения;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малые архитектурные формы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в том числе фонтан, декоративный бассейн, водопад, беседка, теневой навес,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подпорная стенка, лестница, парапет, оборудование для игр детей и отдыха взрослого населения, ограждение, городская садово-парковая мебель;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</w:t>
      </w:r>
      <w:r w:rsidR="002D7EF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риродной среды на территории 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границы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которой определены настоящими Правилами в соответствии </w:t>
      </w:r>
      <w:r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порядком, установленным законом</w:t>
      </w:r>
      <w:r w:rsidR="00C66B9A"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950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фасад здания, сооружения - наружная сторона здания или сооружения (различаются главный, уличный, дворовый и др. фасады);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Иные понятия и термины, используемые в настоящих Правилах, применяются в значениях, установленных федеральным законодательством и законодательством</w:t>
      </w:r>
      <w:r w:rsidR="009E757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Республики Калмыкия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C41FFC">
      <w:pPr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1.4. Выпас и прогон сельскохозяйственных животных осуществляется в порядке, установленном </w:t>
      </w:r>
      <w:r w:rsidR="00C41F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решением Собрания д</w:t>
      </w:r>
      <w:r w:rsidR="007E14E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епутатов Городовиковского городск</w:t>
      </w:r>
      <w:r w:rsidR="00C41FF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ого образования Республики Калмыкия </w:t>
      </w:r>
      <w:r w:rsidR="00C41FFC" w:rsidRP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</w:t>
      </w:r>
      <w:r w:rsidR="00C41FFC" w:rsidRP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C41FFC" w:rsidRP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№25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содержания,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выпаса 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прогона </w:t>
      </w:r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сельскохозяйственных животных на территории </w:t>
      </w:r>
      <w:proofErr w:type="spellStart"/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7E14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ородовиковска</w:t>
      </w:r>
      <w:proofErr w:type="spellEnd"/>
      <w:r w:rsidR="00C41F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="00A12B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2. Требования к внешнему виду фасадов и ограждающих конструкций зданий, строений, сооружений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2.1. Фасады зданий и сооружений не должны иметь повреждений и должны поддерживаться в надлежащем эстетическом состоянии.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2.2. Основным принципом архитектурно-художественного проектирования является сохранение архитектурного единства облика фасадов зданий, строений и сооружений.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Архитектурно-градостроительный облик фасадов зданий, строений, сооружений должен соответствовать: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сложившимся историко-культурным особенностям и характеристикам территории;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визуально-ландшафтным особенностям и характеристикам;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функциональным, планировочным, архитектурно-градостроительным особенностям, включая композиционные, типологические, масштабные, стилистические, цветовые характеристики окружающей застройки.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2.3. Действие требований, предъявляемых к архитектурно-градостроительному облику фасадов зданий, строений, сооружений, распространяется на планируемые к созданию или реконструкции здания, строения и сооружения, а также объекты, после проведения капитального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ремонта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которых предполагается изменение внешнего облика его фасада, и не распространяется на объекты индивидуального жилищного строительства, линейные объекты, а также на объекты культурного наследия.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2.4. Работы по покраске фасадов зданий и их отдельных элементов (балконы, лоджии, водосточные трубы и др.) должны производиться в соответствии с паспортом фасада.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2.5. Антенны, дымоходы, наружные кондиционеры, размещаемые на зданиях, расположенных вдоль магистральных улиц населенного пункта, необходимо устанавливать со стороны дворовых фасадов.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2.6. Содержание фасадов зданий и сооружений включает: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своевременный поддерживающий ремонт и восстановление конструктивных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элементов и отделки фасадов, и их окраску;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обеспечение наличия и содержание в исправном состоянии водостоков, водосточных труб и сливов;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восстановление, ремонт и своевременную очистку входных групп,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отмосток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приямков цокольных окон и входов в подвалы;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своевременную очистку и промывку поверхностей фасадов, мытье окон и витрин, вывесок, указателей, лестниц, навесов;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от надписей, рисунков, объявлений, плакатов и иной информационно-печатной продукции.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2.7. В состав элементов фасадов зданий, строений и сооружений, подлежащих содержанию, входят: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приямки, входы в подвальные помещения;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входные группы (ступени, площадки, перила, козырьки над входом, ограждения, стены, двери и др.);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цоколь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отмостка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плоскости стен;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выступающие элементы фасадов (балконы, лоджии, эркеры, карнизы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кровли, включая вентиляционные и дымовые трубы, ограждающие решетки, выходы на кровлю и т.д.;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архитектурные детали и облицовка (колонны, пилястры, розетки, капители, фризы, пояски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водосточные трубы, включая воронки;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парапетные и оконные ограждения, решетки;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металлическая отделка окон, балконов, поясков, выступов цоколя, свесов и т.п.;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навесные металлические конструкции (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флагодержатели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анкеры, пожарные лестницы, вентиляционное оборудование и т.п.);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горизонтальные и вертикальные швы между панелями и блоками (фасады крупнопанельных и крупноблочных зданий);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стекла, рамы, балконные двери;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ворота, стационарные ограждения, прилегающие к зданиям.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2.8. 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 в соответствии с действующими правилами доступности зданий и сооружений для маломобильных групп населения.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2.9. 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 складирование на кровле зданий, сооружений предметов, предназначенных для эксплуатации кровли, строительных материалов, отходов ремонта, неиспользуемых механизмов и прочих предметов.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2.10. При эксплуатации фасадов 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загрязнение поверхности стен фасадов зданий и сооружений;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демонтаж архитектурных и художественно-скульптурных деталей зданий и сооружений: колонн, пилястр, капителей, фризов, тяг, барельефов, лепных украшений, орнаментов, мозаик, художественных росписей и т.п.;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нарушение герметизации межпанельных стыков;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отслоение, загрязнение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повреждение, загрязнение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разрушение, отсутствие, загрязнение ограждений балконов, лоджий, парапетов и т.п.;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- произвольное изменение цветового решения, рисунка, толщины переплетов и других элементов устройства и оборудования фасадов, в том числе окон и витрин, дверей, балконов и лоджий, не соответствующее общему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архитектурному решению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производство каких-либо изменений балконов, лоджий без соответствующего разрешения, развешивание ковров, одежды, белья с внешней стороны балконов, лоджий и окон главных фасадов зданий, выходящих на улицу, а также загромождение их разными предметами домашнего обихода;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размещение наружных кондиционеров и антенн на архитектурных деталях, элементах декора, а также крепление, ведущее к повреждению архитектурных поверхностей;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закрывать существующие декоративные, архитектурные и художественные элементы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 Ограждения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2.11.1. Ограждение должно быть устойчиво к внешним нагрузкам и надежно закреплено. При бетонировании стоек ограждения верх фундамента должен находиться ниже уровня покрытия пешеходной зоны.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2.11.2. Ограждения различаются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назначению (декоративные, защитные, их сочетание);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высоте;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виду материала (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металлические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железобетонные и др.);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степени проницаемости для взгляда (прозрачные, глухие);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степени стационарности (постоянные, временные, передвижные).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Ограждения предусматриваются в зависимости от их местоположения и назначения согласно ГОСТам.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2.11.3. При проектировании средних и высоких видов ограждений в местах пересечения с инженерными коммуникациями следует предусматривать конструкции ограждений, позволяющие производить ремонтные или строительные работы.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2.11.4. Ограждение должно иметь единый характер в границах объекта благоустройства.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Ограждение (забор) должно содержаться в чистом состоянии, не допускается наличие ржавчины, коррозии, нарушения лакокрасочного покрытия, повреждения кирпичной кладки, иных повреждений, грязи, самовольно размещенных плакатов, листовок, объявлений, надписей, иных информационных материалов.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отклонение ограждения от вертикали. Эксплуатация аварийного ограждения запрещается.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2.11.5. Мойка ограждения производится по мере загрязнения, не реже одного раза в год в весенне-летний период.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2.11.6. Ремонт, окрашивание ограждения и его элементов производится по мере необходимости, с учетом технического и эстетического состояния данных объектов, но не реже одного раза в три года.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2.11.7. Ограждение должно содержаться собственниками (правообладателями) земельного участка, на котором данное ограждение установлено, иными лицами, на которых возложены соответствующие обязанности.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2.11.8. Дорожные ограждения содержатся специализированной организацией, осуществляющей содержание и уборку автомобильных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3. Проектирование, размещение, содержание и восстановление объектов и элементов благоустройства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 Водные устройства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3.1.1. К водным устройствам относятся фонтаны, питьевые фонтанчики, бюветы, декоративные водоемы. Водные устройства выполняют декоративно-эстетическую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функцию, улучшают микроклимат, воздушную и акустическую среду.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3.1.2. 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3.1.3. Места размещения питьевых фонтанчиков и подходы к ним должны быть оборудованы твердым видом покрытия. Высота питьевого фонтанчика должна составлять не более 90 см для взрослых и не более 70 см для детей.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 Устройства для оформления озеленения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3.2.1. Для оформления мобильного озеленения следует применять следующие виды устройств: трельяжи, шпалеры,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цветочницы, вазоны, кашпо и др.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3.2.2. 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3.2.3. 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Пергола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 садово-парковая постройка, состоящая из одного или двух рядов стоек, поддерживающих горизонтальную решетчатую конструкцию, увитую лианами.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3.2.4. Цветочницы, вазоны, кашпо - небольшие емкости с растительным грунтом, в которые высаживаются цветочные растения.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 Уличная мебель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3.3.1. К уличной мебели относятся: различные виды скамей отдыха, садовые диваны,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3.3.2. При размещении уличной мебели необходимо: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 Уличное коммунально-бытовое оборудование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3.4.1. Уличное коммунально-бытовое оборудование - различные виды мусоросборников - контейнеров и урн, наземные туалетные кабины.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Основными требованиями к коммунально-бытовому оборудованию являются: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экологичность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безопасность, удобство в пользовании, легкость очистки.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3.4.2. Для предотвращения засорения улиц, площадей, скверов и других общественных мест устанавливаются урны расстояние между урнами должно составлять не более 100 метров. Удаление отходов из урн должно обеспечиваться не реже 1 раза в сутки.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Установка емкостей для временного хранения отходов производства и потребления и их очистка осуществляется лицами, ответственными за уборку соответствующих территорий.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3.4.3. Урны устанавливаются в местах, не мешающих передвижению пешеходов, проезду инвалидных и детских колясок.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 Некапитальные нестационарные сооружения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3.5.1. Некапитальными нестационарными обычно являются сооружения (нестационарные торговые объекты, объекты бытового обслуживания и общественного питания, остановочные павильоны, гаражи), выполненные из легких конструкций, не предусматривающих устройство заглубленных фундаментов и подземных сооружений.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условиям долговременной эксплуатации. Следует применять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безосколочные, ударостойкие, безопасные материалы.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3.5.2. Размещение некапитальных нестационарных сооружений на территории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</w:t>
      </w:r>
      <w:r w:rsidR="00A601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благоустройство территории.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3.5.3. Некапитальные объекты мелкорозничной торговли, бытового обслуживания и питания, летние (сезонные) кафе размещаются на территориях пешеходных зон, в парках, садах, на бульварах населенного пункта.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Такие некапитальные сооружения необходимо устанавливать на твердые виды покрытия, оборудовать осветительным оборудованием, урнами и малыми контейнерами для мусора.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Некапитальные сооружения питания рекомендуется оборудовать туалетными кабинами.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3.5.4. Остановочные павильоны размещаются в местах остановок пассажирского транспорта. При проектировании остановочных пунктов и размещении ограждений остановочных площадок следует обеспечивать соблюдение требований ГОСТ и СНиП.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 Контейнерные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3.6.1. Контейнерная площадка - 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бункеров-накопителей.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Контейнерные площадки снабжаются информационной табличкой о сроках удаления отходов, наименовании организации, выполняющей данную работу, контактах 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Наличие контейнерных площадок следует предусматривать в составе территорий и участков любого функционального назначения, где могут накапливаться твердые коммунальные отходы.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Допускается сбор и удаление (вывоз) твердых коммунальных отходов с территорий малоэтажной застройки </w:t>
      </w:r>
      <w:r w:rsidR="008430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бестарным методом (без накопления твердых коммунальных отходов на контейнерных площадках).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3.6.2. Места (площадки) накопления твердых коммунальных отходов создаются администрацией </w:t>
      </w:r>
      <w:r w:rsidR="0075787F"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овского муниципального района,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3.6.9. Размещение контейнерных площадок необходимо планировать с учетом требований нормативных документов по пожарной безопасности о противопожарных расстояниях между зданиями, сооружениями и строениями.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3.6.4. Огра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ждение контейнерных площадок не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допустимо устраивать из сварной сетки, сетки-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 Игровое и спортивное оборудование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3.7.1. Игровое и спортивное оборудование 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следует обеспечивать соответствие оборудования анатомо-физиологическим особенностям разных возрастных групп.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3.7.2. 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3.7.3. При размещении игрового оборудования на детских игровых площадках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необходимо соблюдать требования Национальных стандартов РФ, ГОСТ.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3.7.4. 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площадках в составе рекреаций. При выборе спортивного оборудования следует руководствоваться каталогами сертифицированного оборудования.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 Строительные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3.8.1. Строительные площадки должны быть огорожены по всему периметру плотным забором.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ограждениях необходимо предусматривать минимальное количество проездов (выездов).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Проезды, как правило, должны выходить на второстепенные улицы и оборудоваться шлагбаумами или воротами.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Строительные объекты и площадки, предприятия по производству строительных материалов в обязательном порядке должны оборудоваться у каждого выезда пунктами очистки колес автотранспорта. Запрещается выезд автотранспорта со строительных площадок, мест производства аварийных, ремонтных и иных видов работ без очистки колес от налипшего грунта.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3.8.2. Запрещается установка ограждения строительной площадки: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 получения разрешения на строительство;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 границей земельного участка, находящегося во владении застройщика, без согласования с землепользователями, землевладельцами, арендаторами дополнительных территорий на их использование и (или) установления необходимых сервитутов.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3.8.3. По истечении срока действия разрешения на строительство (если строительство не начато) ограждение строительной площадки должно быть демонтировано, территория благоустроена.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4. Организация освещения, архитектурная подсветка зданий, строений, сооружений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Улицы, дороги, площади, набережные, мосты, бульвары и пешеходные аллеи, общественные и рекреационные территории, территории жилых кварталов, микрорайонов, жилых домов, территории промышленных и коммунальных организаций, а также арки входов, дорожные знаки и </w:t>
      </w:r>
      <w:r w:rsidR="0032643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указатели, элементы информации в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Городовиковском</w:t>
      </w:r>
      <w:proofErr w:type="spellEnd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городском поселении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должны быть освещены в темное время суток в соответствии с графиком, утвержденным администрацией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 городского 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4.2. Организации, эксплуатирующие линии и оборудование уличного и дворового освещения 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обеспечивают бесперебойную работу наружного освещения в вечернее и ночное время суток. Доля действующих светильников, работающих в вечернем и ночном режимах, должна составлять не менее 95%.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подземных пешеходных переходах доля действующих светильников, работающих как в дневном, так в вечернем и ночном режимах, должна составлять не менее 90%.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4.3. Эксплуатацию дворового освещения, освещения над подъездами и освещения указателей наименования улиц, номеров домов обеспечивают собственники помещений в многоквартирных домах либо лица, осуществляющие по договору управления эксплуатацию многоквартирных домов.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4.4. Строительство, эксплуатация, текущий и капитальный ремонт сетей наружного освещения общественных территорий осуществляются специализированными организациями в соответствии с техническими требованиями, установленными законодательством.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4.5. На территории </w:t>
      </w:r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75787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предусматриваются следующие виды освещения: </w:t>
      </w:r>
      <w:r w:rsidRP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утилитарное наружное, архитектурное.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4.6. При проектировании каждой группы осветительных установок необходимо обеспечивать: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экономичность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энергоэффективность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удобство обслуживания и управления при разных режимах работы установок.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4.7. Утилитарное наружное освещение (далее - УО) осуществляется стационарными установками освещения дорожных покрытий и простран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ств в тр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анспортных и пешеходных зонах. Установки УО, как правило, подразделяют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обычные,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высокомачтовые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парапетные, газонные и встроенные.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4.8. Архитектурное освещение (далее - АО) применяется для формирования художественно выразительной визуальной среды Новоселовского муниципального образования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4.9. 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светографические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элементы, панно и объемные композиции из разрядных ламп, светодиодов,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световодов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световые проекции, лазерные рисунки и т.п.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4.10. В стационарных установках УО и АО необходимо применять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энергоэффективные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4.11. 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или световом ансамбле.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4.12. При создании и благоустройстве освещения и осветительного оборудования транспортных и пешеходных зон необходимо учитывать принципы комфортной организации пешеходной среды.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4.13. Применяемое осветительное оборудование, в том числе приспособления и материалы, должно соответствовать требованиям стандартов и технических условий.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4.14. При выборе типа расположения и способа установки светильников наружного освещения транспортных и пешеходных зон должны приниматься во внимание следующие факторы: интенсивность движения транспортного потока, интенсивность движения пешеходов, ширина проезжей части дороги, наличие перекрестков и пешеходных переходов, наличие объектов социальной сферы.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4.15. При проектировании осветительных установок всех видов освещения в целях рационального использования электроэнергии и обеспечения визуального разнообразия среды Новоселовского муниципального образования в темное время суток предусматриваются следующие режимы их работы: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вечерний будничный режим, когда функционируют все стационарные установки ФО, АО, за исключением систем праздничного освещения;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ночной дежурный режим, когда в установках ФО, АО может отключаться часть осветительных приборов при соблюдении норм освещенности;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- праздничный режим, когда функционируют все стационарные и временные осветительные установки всех групп в часы суток и дни недели, определяемые администрацией Новоселовского 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сезонный режим, предусматриваемый главным образом в рекреационных зонах для стационарных и временных установок УО и АО в определенные сроки (зимой, осенью).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4.16. Включение всех групп осветительных установок должно производиться вечером при снижении уровня естественной освещенности до 20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Следует производить отключение: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установок УО - утром при повышении освещенности до 10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лк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; время возможного отключения части уличных светильников при переходе с вечернего на ночной режим устанавливается администрацией Новоселовского муниципального образования. Переключение режимов освещения пешеходных тоннелей с дневного на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вечерний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ночной, а также с ночного на дневной следует производить одновременно с включением и отключением уличного освещения;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установок УО - в соответствии с муниципальным правовым актом, которым для большинства освещаемых объектов назначается вечерний режим в зимнее и летнее полугодие - до полуночи и до часу ночи соответственно, а на ряде объектов (вокзалы, градостроительные доминанты, въезды в </w:t>
      </w:r>
      <w:proofErr w:type="spellStart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Городовиковском</w:t>
      </w:r>
      <w:proofErr w:type="spellEnd"/>
      <w:r w:rsidR="0075787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городском поселении</w:t>
      </w:r>
      <w:r w:rsidR="0075787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т.п.) установки УО могут функционировать от заката до рассвета.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5. Организация озеленения, включая порядок создания, содержания, восстановления и охраны зеленых насаждений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 Общие требования к содержанию зеленых насаждений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5.1.1. Положения настоящего раздела распространяются на все озелененные территории муниципального образования,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5.1.2. Озелененные территории вместе с пешеходными и парковыми дорожками, площадками, малыми архитектурными формами и оборудованием, парковыми сооружениями выполняют экологические, санитарно-гигиенические, рекреационные и эстетические функции, являются обязательным элементом благоустройства территории Новоселовского 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5.1.3. Граждане имеют право свободно пребывать в садах, парках, скверах, посещать мемориальные комплексы и другие территории общего пользования,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спортом. Использование населением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182B6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озелененных территорий ограниченного пользования,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действующим законодательством.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5.1.4. На озелененных территориях общего пользования запрещается: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сбрасывать снег с крыш на участки, занятые зелеными насаждениями, без принятия мер, обеспечивающих сохранность деревьев и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проезд и размещение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ломать деревья, кустарники, их ветви;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разводить костры;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засорять газоны, цветники;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ремонтировать или мыть транспортные средства, устанавливать гаражи и иные укрытия для автотранспорта;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самовольно устраивать огороды;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пасти скот;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производить побелку стволов деревьев, кроме деревьев на участках и территории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объектов, к содержанию которых предъявляются повышенные санитарные и другие специальные требования (общественные туалеты, места для сбора мусора и коммунальных отходов, производства с особой спецификой работ и т.д.), а также в случаях защиты деревьев от солнечных ожогов. Побелка деревьев может производиться только известью или специальными растворами для побелки;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добывать из деревьев сок, смолу,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прикреплять средства размещения информации и наносить другие механические повреждения;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добывать растительную землю, песок у корней деревьев и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сжигать листву, траву, части деревьев и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перемещаться, располагаться для отдыха и игр на газонах садов, скверов, парков, бульваров, кроме специально предназначенных для этого мест;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кататься на лыжах и санках на объектах озеленения вне специально отведенных для этого мест;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выгуливать на газонах и цветниках домашних животных. Места, разрешенные для выгула домашних животных на территории</w:t>
      </w:r>
      <w:r w:rsidR="00182B6F"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определяются постановлением администрации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складировать строительные материалы.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 Создание, содержание и сохранение зеленых насаждений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5.2.1. Создание зеленых насаждений - работы по озеленению, включающие подготовку территории для посадки, приобретение стандартного посадочного материала, посадку и уход за зелеными насаждениями (деревьями, кустарниками, газонами, цветниками).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5.2.2. Создание и развитие озелененных территорий общего пользования осуществляется в соответствии с градостроительной и проектной документацией.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5.2.3. При создании объектов озеленения необходимо учитывать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5.2.4. Работы по озеленению необходимо планировать в комплексе с системой озеленения территории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Необходимо организовывать озелененные территории в шаговой доступности от дома. Зеленые пространства следует проектировать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приспособленными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активного использования с учетом концепции устойчивого развития жилого района.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5.2.5. Создание зеленых насаждений осуществляется с соблюдением требований законодательства, строительных норм и правил, санитарных правил и требований настоящего раздела.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5.2.6. Разрешается посадка цветов в порядке личной инициативы граждан на балконах, а также у входов в жилые дома и на внутриквартальных территориях.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5.2.7. Субъектами, ответственными за содержание и сохранение зеленых насаждений, являются: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муниципальной собственности, переданных во владение и/или пользование третьим лицам, - владельцы и/или пользователи этих земельных участков;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муниципальной собственности, не переданных во владение и/или пользование третьим лицам, - органы местного самоуправления</w:t>
      </w:r>
      <w:r w:rsidR="00182B6F"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озелененных территориях, находящихся в иных формах собственности, - собственники или иные законные пользователи (физические и юридические лица).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5.2.8. Каждый правообладатель земельных участков, занимаемых зелеными насаждениями, специализированные организации, осуществляющие уход за зелеными насаждениями, обязаны: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обеспечивать квалифицированный уход за зелеными насаждениями;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- проводить наблюдение за состоянием зеленых насаждений, своевременно выявлять очаги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обеспечивать снос аварийных,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старовозрастных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проводить санитарную, омолаживающую или формовочную обрезку крон деревьев и обрезку кустарников;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производить своевременную обрезку ветвей в охранной зоне воздушных сетей коммуникаций, а также закрывающих указатели улиц и номерные знаки домов, дорожные знаки;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не допускать засорение земельных участков, занимаемых зелеными насаждениями бытовыми, строительными и промышленными отходами, сорными видами растений;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регулярно уничтожать все виды сорных растений (в том числе растений, содержащих наркотические вещества и аллергены) на своих территориях и не допускать их произрастания в дальнейшем;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проводить скашивание газонов, в том числе участков естественного травостоя, с обязательным удалением срезанной травы, обрезку краев газонов вдоль дорог, тротуаров, дорожек, площадок в соответствии с профилем данного газона, а также восстанавливать участки естественного травостоя и газонов, поврежденные или вытоптанные;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производить уборку упавших зеленых насаждений;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летнее время и сухую погоду поливать газоны, цветники, деревья и кустарники;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производить своевременный ремонт ограждений зеленых насаждений;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снос, обрезку, пересадку зеленых насаждений оформлять в порядке, установленном настоящими Правилами.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6. Размещение информации, установка знаков адресации и вывесок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 Домовые знаки.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6.1.1. Здания и сооружения должны быть оборудованы домовыми знаками. Состав домовых знаков на конкретном здании определяется функциональным назначением и местоположением зданий относительно улично-дорожной сети.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6.1.3. Общими требованиями к размещению знаков адресации являются: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унификация мест размещения, соблюдение единых правил размещения;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хорошая видимость с учетом условий пешеходного и транспортного движения, дистанций восприятия, архитектуры зданий, освещенности, зеленых насаждений.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6.1.4. Размещение указателей с наименованием улиц должно отвечать следующим требованиям: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высота от поверхности земли - 2,5-3,5 м (в районах современной застройки - до 5 м);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размещение на участке фасада, свободном от выступающих архитектурных деталей;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привязка к вертикальной оси простенка, архитектурным членениям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единая вертикальная отметка размещения знаков на соседних фасадах;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отсутствие внешних заслоняющих объектов (зеленых насаждений, построек).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6.1.5. Номерные знаки должны быть размещены: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главном фасаде - в простенке с правой стороны фасада;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улицах с односторонним движением транспорта - на стороне фасада, ближней по направлению движения 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 арки или главного входа - с правой стороны или над проемом;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дворовых фасадах - в простенке со стороны внутриквартального проезда;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оградах и корпусах промышленных предприятий - справа от главного входа, въезда;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 длине фасада, ограды более 100 м - на противоположных сторонах таких фасада, ограды;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- у перекрестка улиц - в простенке на угловом участке фасада с обеих сторон квартала;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при размещении рядом с номерным знаком - на единой вертикальной оси.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6.1.6. На указателях с наименованием улиц должны быть размещены стрелки, указывающие направление от угла к середине квартала с нумерацией крайних домов квартала.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6.1.7. Указатели номеров подъездов и квартир в них размещаются над дверным проемом или на импосте заполнения дверного проема (горизонтальная табличка), или справа от дверного проема на высоте 2,0-2,5 м (вертикальный указатель).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6.1.8. Указатели с наименованием улиц и номерные знаки должны содержаться в чистоте и в исправном состоянии. За чистоту и исправность указателей с наименованием улиц и номерных знаков ответственность несут лица, отвечающие за содержание зданий.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6.1.9. Указатели расположения пожарных гидрантов, полигонометрические знаки, указатели расположения геодезических знаков следует размещать на цоколях зданий, камер, магистралей и колодцев водопроводной и канализационной сетей.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Ответственность за сохранность и исправность вышеуказанных знаков несут установившие их организации.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 Средства наружной информации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6.2.1. 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 и конструкции к ним должны быть безопасны, спроектированы, изготовлены и установлены в соответствии с требованиями действующего законодательства Российской Федерации, быть технически исправными и эстетически ухоженными, очищенными от грязи и иного мусора.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Владельцы средств наружной информации и конструкций к ним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и эксплуатация средств наружной информации и конструкций к ним с поврежденным информационным полем, а также завешивание, заклеивание средств наружной информации полиэтиленовой пленкой и иными подобными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наличие на средствах наружной информации механических повреждений, а также нарушение целостности конструкции.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на средствах наружной информации объявлений, посторонних надписей, изображений и других сообщений, не относящихся к данному средству наружной информации.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Владелец и (или) собственник средства наружной информации и конструкции к нему обязан восстановить благоустройство территории и (или) внешний вид фасада здания после монтажа (демонтажа) средства наружной информации и (или) конструкции к нему в течение трех суток.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 и конструкции к ним при наличии у них фундаментного блока должны быть демонтированы вместе с фундаментным блоком. После демонтажа земельный участок должен быть приведен в первоначальное состояние владельцем и (или) собственником средства наружной информации в течение 5 дней.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Обязанность по соблюдению требований настоящего раздела Правил к содержанию и размещению средств наружной информации, в том числе в части безопасности размещаемых конструкций и проведения работ по их размещению, несут владельцы средств наружной информации.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Средства наружной информации, не соответствующие требованиям настоящих Правил, подлежат демонтажу в соответствии с действующим законодательством Российской Федерации.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6.2.2. Общие требования к средствам наружной информации и конструкций к ним.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Проектирование, изготовление и установка средств наружной информации и конструкций к ним должны осуществляться в соответствии с требованиями законодательства Российской Федерации.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Владелец или собственник средств наружной информации и конструкций к ним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несет ответственность за любые нарушения правил безопасности, а также за неисправности и аварийные ситуации при нарушении условий монтажа (демонтажа) и эксплуатации средств наружной информации и конструкций к ним.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Организации, индивидуальные предприниматели осуществляют размещение вывесок на плоских участках фасада, свободных от архитектурных элементов, исключительно в пределах площади поверхности объекта, соответствующей физическим размерам занимаемых данными организациями, индивидуальными предпринимателями помещений. Требования настоящего абзаца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расположенные на типовых улицах.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пределах фасада одного здания допускаются размещение вывески одного типа. Допускается совмещение вывески по типу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панель-кронштейна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иным типом вывески. По вертикали расположение вывесок должно быть привязано к осям проемов и архитектурных элементов фасада здания. При размещении на одном фасаде объекта одновременно вывесок нескольких организаций, индивидуальных предпринимателей указанные вывески размещаются в один высотный ряд на единой горизонтальной оси (на одном уровне высоты). Требования настоящего абзаца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расположенные на типовых улицах.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Общая площадь временного оформления стеклянного полотна не должна превышать 30% от площади стеклянного полотна для оформления. Данные требования не распространяются на праздничное оформление на период проведения государственных праздников Российской Федерации.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Площадью временного оформления считается сумма площадей всех непрозрачных частей наклейки и (или) покраски, нанесенной на стеклянное полотно, либо информационных конструкций, размещенных в проеме.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6.2.3. Не допускается размещение средств наружной информации: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расстоянии ближе, чем 2,0 м от мемориальных досок;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перекрывающих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домовые знаки;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 знаке дорожного движения, его опоре или любом ином приспособлении, предназначенном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для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регулировании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движения;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с использованием мерцающего света, на основе динамически изменяющихся изображений. Данные требования не распространяются на торговые центры (торгово-развлекательные центры (комплексы)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офисные здания делового и коммерческого назначения, рынки общей площадью свыше 5000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расположенные на типовых улицах;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 ограждающих конструкциях (заборах, шлагбаумах и т.д.), кроме ограждения приямков подвальных помещений;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границах жилых помещений.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6.2.4. Максимальная длина вывески не должна превышать 12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 Газеты, афиши, иные информационные материалы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6.3.1. Расклейка газет, афиш, плакатов, различного рода объявлений разрешается только на специально установленных стендах. Места для расклейки объявлений физических и юридических лиц, не связанных с осуществлением предпринимательской деятельности, на муниципальных объектах определяются администрацией Новоселовского 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6.3.2. Очистка от размещенных объявлений, листовок, надписей, иных информационных материалов, не содержащих информацию рекламного характера, со зданий и сооружений, за исключением объектов жилищного фонда, осуществляется собственниками данных объектов.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Раздел 7. Размещение и содержание детских и спортивных площадок, </w:t>
      </w:r>
      <w:r w:rsidRPr="00182B6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площадок для </w:t>
      </w:r>
      <w:r w:rsidRPr="00182B6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выгула животных</w:t>
      </w: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, малых архитектурных форм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7.1. На территории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182B6F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предусмотрено размещение следующих видов площадок: детских, спортивных, для выгула животных.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 Детские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7.2.1. Детские площадки предназначены для игр и активного отдыха детей разных возрастов: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преддошкольного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микроскалодромы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велодромы и т.п.) и оборудование специальных мест для катания на самокатах, роликовых досках и роликовых коньках.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7.2.2. Расстояние от окон жилых домов и общественных зданий до границ детских площадок должно соответствовать требованиям нормативно-технических документов. Детские площадки должны быть размещены на участках жилой застройки, на озелененных территориях, в парках.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7.2.3. Площадки для игр детей на территориях жилого назначения рекомендуется проектировать из расчета 0,5-0,7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1 жителя. Размеры и условия размещения площадок следует проектировать в зависимости от возрастных групп детей и места размещения жилой застройки в поселении.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7.2.4. Площадки для детей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преддошкольного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возраста могут иметь незначительные размеры (50-75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), размещаться отдельно или совмещаться с площадками для тихого отдыха взрослых - в этом случае общую площадь площадки следует устанавливать не менее 80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7.2.5. Оптимальный размер игровых площадок: для детей дошкольного возраста - 70-150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школьного возраста - 100-300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комплексных игровых площадок - 900-1600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При этом возможно объединение площадок дошкольного возраста с площадками отдыха взрослых (размер площадки - не менее 150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7.2.6. В условиях высокоплотной застройки размеры площадок принимаются в зависимости от имеющихся территориальных возможностей.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7.2.7. 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Детские площадки рекомендуется изолировать от проездов полосой зеленых насаждений.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Подходы к детским площадкам не следует организовывать с проездов и улиц. Расстояние от границ детских площадок до гостевых стоянок и участков постоянного и временного хранения автотранспортных средств должно соответствовать СанПиН.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территории детской площадки не должно располагаться элементов инженерного оборудования (смотровые люки, решетки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колодцев, вентиляционные шахты подземных коммуникаций, шкафы телефонной связи и др.), а также линии электропередач, трансформаторные будки.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территории детской площадки запрещается проезд и размещение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7.2.8. Во избежание травматизма не допускается наличие на территории детской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Прилегающие территории детских площадок должны быть изолированы от мест ведения работ и складирования строительных материалов.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7.2.9. 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 газоном, озеленение, игровое оборудование, скамьи и урны. Рекомендуется осветительное оборудование.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7.2.10. Мягкие виды покрытия (песчаное, уплотненное песчаное на грунтовом основании или гравийной крошке, мягкое резиновое или мягкое синтетическое и др.) предусматриваются на детской площадке в местах расположения игрового оборудования и других местах, связанных с возможностью падения детей. Места установки скамеек следует оборудовать твердыми видами покрытия или фундаментом. При травяном покрытии площадок предусматриваются пешеходные дорожки к оборудованию с твердым, мягким или комбинированным видами покрытия.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7.2.11. Земельный участок, на котором планируется размещение площадки, рекомендуется предварительно выровнять, очистить от камней, корней и других мешающих предметов. Для сопряжения поверхностей площадки и газона должны применяться садовые бортовые камни со скошенными или закругленными краями.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7.2.12. При выборе оборудования необходимо придерживаться современных тенденций в области развития уличной детской игровой инфраструктуры (в том числе по дизайну, функциональному назначению и эксплуатационным свойствам оборудования).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7.2.13. 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7.2.14. Ограждение площадок (при его наличии)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 Спортивные площадки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7.3.1. Спортивные площадки предназначены для занятий физкультурой и спортом всех возрастных групп населения, их следует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 Расстояния от границы площадки до мест хранения легковых автомобилей принимаются согласно СанПиН.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7.3.2. Минимальное расстояние от границ спортплощадок до окон жилых домов принимается от 20 м до 40 м в зависимости от шумовых характеристик площадки. Комплексные физкультурно-спортивные площадки для детей дошкольного возраста (на 75 детей) должны иметь площадь не менее 150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.м</w:t>
      </w:r>
      <w:proofErr w:type="spellEnd"/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школьного возраста (на 100 детей) - не менее 250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кв.м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7.3.3. Рекомендуемый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 и ограждение площадки.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7.3.4. 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7.3.5. Озеленение площадок рекомендуется размещать по периметру. Для ограждения площадки необходимо применять вертикальное озеленение.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7.3.6. На территории спортивной площадки запрещается проезд и размещение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7.4. </w:t>
      </w:r>
      <w:r w:rsidRP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Площадки для выгула собак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7.4.1. Площадки для выгула собак необходимо размещать за пределами санитарной зоны источников водоснабжения первого и второго поясов в парках, лесопарках, иных </w:t>
      </w:r>
      <w:r w:rsidR="00182B6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территориях общего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7.4.2. Перечень элементов благоустройства на территории площадки для выгула собак включает: покрытие,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7.4.3. Покрытие площадки для выгула и дрессировки животных необходимо предусматривать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имеющим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ровную поверхность, обеспечивающую хороший дренаж, не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травмирующую конечности животных (газонное, песчаное, песчано-земляное), а также удобным для регулярной уборки и обновления.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7.4.4. Поверхность части площадки, предназначенной для владельцев животных, необходимо проектировать с твердым или комбинированным видом покрытия (плитка, утопленная в газон и др.).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Подход к площадке оборудуется твердым видом покрытия.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7.4.5. На территории площадки необходимо предусматривать информационный стенд с правилами пользования площадкой.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7.4.6. К работам по содержанию площадок для выгула животных относятся: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 содержание покрытия в летний и зимний периоды, в том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числе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и подметание территории площадки;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мойка территории площадки;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посыпка и обработка территории площадки 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 средствами, безопасными для животных (например, песок и мелкая гравийная крошка);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ремонт;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содержание элементов благоустройства площадки для выгула животных, в том числе: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наполнение ящика для одноразовых пакетов;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урн;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текущий ремонт.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 Малые архитектурные формы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7.5.1. 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малым архитектурным формам относятся: 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уличную, в том числе садово-парковую мебель (далее - уличная мебель);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иные элементы, дополняющие общую композицию архитектурного ансамбля застройки 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7.5.2. Малые архитектурные формы должны соответствовать характеру архитектурного и ландшафтного окружения, а также элементам благоустройства территории, иметь высокие декоративные и эксплуатационные качества материалов, сохраняющие их на протяжении длительного периода с учетом воздействия внешней среды.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7.5.3. Окраска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производится не реже одного раза в два года.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7.5.4. 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в случае повреждения.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7.5.5. 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использовать малые архитектурные формы не по назначению (сушка белья и т.д.);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развешивать и наклеивать любую информационно-печатную продукцию на малых архитектурных формах;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ломать и повреждать малые архитектурные формы и их конструктивные элементы;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купаться в фонтанах и загрязнять их любыми способами;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использовать шины и покрышки колес транспортных средств, в качестве малых архитектурных форм или декоративного ограждения территории общего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8. Организация пешеходных коммуникаций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8.1. Пешеходные коммуникации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8.1.1. Пешеходные коммуникации обеспечивают пешеходные связи и передвижения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 пешеходным коммуникациям относят: тротуары, аллеи, дорожки, тропинки. При проектировании пешеходных коммуникаций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поселения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необходимо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 СП 59.13330.2020 "Свод правил. Доступность зданий и сооружений для маломобильных групп населения. СНиП 35-01-2001".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8.1.2. Трассировка основных пешеходных коммуникаций может осуществляться вдоль улиц и дорог (тротуары) или независимо от них. Не допускается использование существующих пешеходных коммуникаций и прилегающих к ним газонов для остановки и стоянки автотранспортных средств.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8.1.3. Обязательный перечень элементов благоустройства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территориях пешеходных коммуникаций включает: твердые (мягкие)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дорожках скверов, бульваров, садов необходимо предусматривать твердые виды покрытия с элементами сопряжения. Рекомендуется мощение плиткой.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9.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9.1. При проектировании объектов благоустройства необходимо предусматривать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9.2. Проектирование, строительство, установку технических средств и оборудования, способствующих передвижению маломобильных групп населения, необходимо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осуществлять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9.3. Пути движения МГН, входные группы в здания и сооружения необходимо проектировать в соответствии с СП 59.13330.2020 "Свод правил. Доступность зданий и сооружений для маломобильных групп населения. СНиП 35-01-2001".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9.4. 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необходимо обрабатывать специальными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средствами или укрывать такие поверхности противоскользящими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Раздел 10. Содержание и уборка территории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10.1. Уборка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осуществляется путем проведения: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работ по содержанию, уборке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единичных массовых мероприятий (субботников).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10.2. При уборке в ночное время следует принимать меры, предупреждающие шум.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10.3. Содержание элементов благоустройства, включая работы по восстановлению и ремонту памятников, мемориалов, осуществляется физическими и (или) юридическими лицами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 либо на основании соглашений с собственником или лицом, уполномоченным собственником.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Организация содержания иных элементов благоустройства осуществляется администрацией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соглашениям со специализированными организациями.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 Особенности уборки территории в весенне-летний период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10.4.1. Весенне-летняя уборка территории проводится с 15 апреля по 14 октября и предусматривает мойку,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полив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подметание проезжей части улиц, тротуаров, бульваров, набережных, площадей.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10.4.2. Мойке, очистке должна подвергаться вся ширина проезжей части улиц и площадей.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10.4.3. Уборка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весенне-летний период производится с целью уменьшения загрязненности и запыленности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посредством мойки, полива, подметания и проведения других работ по содержанию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 включает в себя: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подметание (в сухую погоду полив)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решеток ливневой канализации;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сбор мусора со всей территории;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ремонт и окраску малых архитектурных форм, садовой и уличной мебели, урн, спортивных и детских площадок, ограждений, бордюров;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мытье находящихся в ненадлежащем состоянии малых архитектурных форм, садовой и уличной мебели;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покос травы;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 период листопада - сбор и вывоз опавшей листвы.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10.4.4. Собранный мусор, смет, листва, скошенная трава, ветки должны вывозиться в соответствии с установленными требованиями.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10.4.5. В период листопада организации, ответственные за уборку территорий, производят сгребание и вывоз опавшей листвы с газонов вдоль улиц и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Сгребание листвы к комлевой части деревьев и кустарников запрещается, за исключением случаев утепления теплолюбивых растений.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 Особенности уборки территории в осенне-зимний период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10.5.1. Осенне-зимняя уборка территории проводится с 15 октября по 14 апреля и предусматривает уборку и вывоз мусора, снега и льда, грязи, обработку улиц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10.5.2. Уборка территории общего пользования в осенне-зимний период включает в себя: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очистку дорожных покрытий и тротуаров от снега, наледи и мусора;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при возникновении скользкости или гололеда - посыпку песком пешеходных зон, лестниц, пандусов, надземных переходов, обработку дорожных покрытий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материалом и очищение.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10.5.3. Технология и режимы производства уборочных работ, выполняемых 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должны обеспечивать беспрепятственное движение транспортных средств и пешеходов независимо от погодных условий.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10.5.4. 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снегоплавильные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установки. 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10.5.5. В зависимости от ширины улицы и характера движения на ней валы должны быть уложены либо по обеим сторонам проезжей части, либо с одной стороны проезжей части вдоль тротуара с оставлением проходов и проездов для пешеходного и транспортного движения.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10.5.6. Обработку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необходимо начинать немедленно с начала снегопада или появления гололеда.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 материалами.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Тротуары, дворы, иные пешеходные зоны 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 длительных снегопадах циклы снегоочистки и обработки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материалами следует повторять, обеспечивая безопасность для пешеходов.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Уборка дворовых территорий в период снегопада производится с периодичностью и в сроки, установленные Правилами и нормами технической эксплуатации жилищного фонда.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Уборка автомобильных дорог общего пользования производится с периодичностью и в сроки, установленные ГОСТ.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10.5.7. 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Кровли с наружным водостоком необходимо очищать от снега, не допуская его накопления.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Перед сбросом снега, наледи и сосулек необходимо обеспечить безопасность прохода граждан.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10.5.8. Все тротуары, дворы, площади, набережные и другие участки с асфальтовым, плиточным покрытием должны быть очищены от снега и обледенелого наката способом, максимально обеспечивающим сохранность покрытия.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10.5.9. Вывоз снега разрешается только в специально отведенные места отвала.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Места отвала снега должны быть обеспечены удобными подъездами, необходимыми механизмами для складирования снега.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10.5.10. Уборка и вывоз снега и льда с улиц, площадей, мостов, плотин, скверов и бульваров должны быть начаты немедленно с начала снегопада и произведены, в первую очередь, с магистральных улиц, троллейбусных и автобусных трасс, мостов, плотин и путепроводов для обеспечения бесперебойного движения транспорта.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10.5.11. После прохождения снегоочистительной техники при уборке улиц, проездов, площадей должна быть обеспечена уборка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прибордюрных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лотков и расчистка въездов, пешеходных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переходов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 со стороны строений, так и с противоположной стороны проезда, если там нет других строений.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10.5.12. Запрещаются переброска и складирование снега, содержащего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неслеживающиеся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смеси, мелкий щебень, химические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противогололедные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вещества, а также повреждение зеленых насаждений при складировании снега.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10.6. 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 накапливать и размещать отходы производства и потребления в несанкционированных местах.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10.6.1. Для сбора жидких отходов в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неканализованных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домовладениях устраиваются дворовые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Расстояние от выгребов и дворовых уборных с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помойницами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 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Выгреб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помойницы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помойниц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определяется их владельцами с учетом количества образующихся ЖБО.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Хозяйствующие субъекты обязаны обеспечить проведение дезинфекции дворовых уборных и выгребов.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допускается наполнение выгреба нечистотами выше, чем до 0,35 м до поверхности земли.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Выгреб следует очищать по мере его заполнения, но не реже одного раза в шесть месяцев.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Помещения дворовых уборных должны содержаться в чистоте. Уборку их следует производить ежедневно";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10.6.2. Собственниками помещений в жилых зданиях, не имеющих канализации, обеспечиваются подъезды специального транспорта непосредственно к выгребным ямам.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10.7. На территории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460901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запрещается: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ломать и повреждать элементы обустройства зданий и сооружений, памятники, мемориальные доски, деревья, кустарники, малые архитектурные формы и другие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элементы благоустройства на территориях общего пользования, а также производить их самовольную установку (размещение), переделку, перестройку и перестановку;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наносить надписи, рисунки, расклеивать и развешивать информационно-печатную продукцию, наносить граффити (без согласования с собственником) на остановках ожидания общественного транспорта, стенах зданий и сооружений, столбах, ограждениях (заборах) и иных не предусмотренных для этих целей объектах;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размещать и складировать тару, промышленные товары и иные предметы торговли, а также строительные материалы в неустановленных местах на тротуарах, газонах, дорогах;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сброс с кровель зданий льда, снега и мусора в воронки водосточных труб;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складирование снега в неустановленных местах;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самовольное перекрытие внутриквартальных проездов и тротуаров посредством установки ограждений и других устройств;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слив горюче-смазочных материалов, иных технических жидкостей вне установленных мест;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выливать жидкие бытовые отходы на территории двора и на улицах, использовать для этого колодцы водостоков ливневой канализации, а также пользоваться поглощающими ямами и закапывать нечистоты в землю;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складирование нечистот на проезжую часть улиц, тротуары и газоны;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предприятиям, организациям и населению сбрасывать в реки и другие водоемы бытовые и производственные отходы и загрязнять воду;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повреждать элементы улично-дорожной сети;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подвоз груза волоком;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сбрасывание и (или) складирование строительных материалов и строительных отходов на проезжей части и тротуарах;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перегон по улицам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имеющим твердое покрытие, машин на гусеничном ходу;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движение и стоянка большегрузного транспорта на внутриквартальных пешеходных дорожках, тротуарах;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перевозка грунта, мусора, сыпучих строительных материалов, легкой тары, листвы, порубочных остатков без покрытия брезентом или другим материалом, исключающим загрязнение дорог.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11. Организация стоков ливневых вод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11.1. 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в соответствии с положениями СНиП, СанПиН.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11.2. При проектировании стока поверхностных вод следует руководствоваться требованиями нормативно-технических документов.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колодцев. Проектирование поверхностного водоотвода рекомендуется осуществлять с минимальным объемом земляных работ и предусматривать сток воды со скоростями, исключающими возможность эрозии почвы.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11.3. Допускается применение открытых водоотводящих устройств.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11.4. Минимальные и максимальные уклоны назначаются с учетом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неразмывающих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обеспечиваются устройства быстротоков (ступенчатых перепадов).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11.5. На территориях объектов рекреации водоотводные лотки должны обеспечивать сопряжение покрытия пешеходной коммуникации с газоном, должны быть выполнены из элементов мощения.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11.6. 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Дождеприемные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колодцы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На территории Новоселовского муниципального образования не допускается устройство поглощающих колодцев и испарительных площадок.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11.7. Решетки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дождеприемных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колодцев должны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11.8. 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11.9. Запрещается сбрасывать в ливневую канализацию вещества, оказывающие негативное воздействие на водосточные трубопроводные системы (известь, песок, гипс, нерастворимые масла, красители смолы, мазут, жиры), выпуск сточных вод из канализации жилых и промышленных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11.10. 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12. Порядок проведения земляных работ, в том числе порядок восстановления благоустройства территории после земляных работ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12.1. 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разрешения, выданного администрацией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12.2. Разрешение на земляные работы выдается в порядке, установленном администрацией </w:t>
      </w:r>
      <w:r w:rsidR="0046090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12.3. При производстве земляных работ необходимо: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устанавливать ограждение, устройства аварийного освещения, информационные стенды и указатели, обеспечивающие безопасность людей и транспорта;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б) 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 на последующих участках рекомендуется выполнять после завершения работ на предыдущих, включая благоустройство и уборку территории;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при производстве земляных работ вблизи проезжей части дорог или на ней обеспечивать видимость мест проведения работ для водителей и пешеходов, в том числе в темное время суток с помощью сигнальных фонарей;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при производстве аварийных работ выполнять их круглосуточно, без выходных и праздничных дней;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ж) 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12.4. При производстве земляных работ 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допускать повреждение инженерных сетей и коммуникаций, существующих сооружений, зеленых насаждений и элементов благоустройства;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осуществлять откачку воды из колодцев, траншей, котлованов на тротуары и проезжую часть улиц;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г) 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д) занимать территорию за пределами границ участка производства земляных работ;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е) 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рекомендуется проинформировать население муниципального образования через средства массовой информации, в том числе в сети "Интернет", о сроках закрытия маршрута и изменения схемы движения;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ж) производить земляные работы по ремонту инженерных коммуникаций неаварийного характера под видом проведения аварийных работ.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12.5. 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муниципального образования, где производились земляные работы, в соответствии с документами, регламентирующими производство земляных работ.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13. Праздничное оформление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13.1. Праздничное оформление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="00CF752C"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выполняется по решению администрации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 на период п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роведения государственных и город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ских праздников, мероприятий, связанных со знаменательными событиями.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13.2. Рабо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ты, связанные с проведением город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ских торжественных и праздничных мероприятий, в том числе и уборка после их завершения, осуществляются организациями самостоятельно за счет собственных средств, а также по договорам с администрацией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13.3. 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праздничное оформление включаются: вывешивание национальных флагов, лозунгов, гирлянд, панно, установка декоративных элементов и композиций, стендов, киосков, трибун, эстрад, а также устройство праздничной иллюминации и др.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13.4. 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утверждаемыми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администрацией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13.5. При изготовлении и установке элементов праздничного оформления не допускается снимать, повреждать и ухудшать видимость технических средств регулирования дорожного движения.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13.6. 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14. Границы прилегающих территорий. Участие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14.1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 Границы прилегающих территорий в соответствии Законом </w:t>
      </w:r>
      <w:r w:rsidR="004F06E3"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Республики Калмыкия 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"Об утверждении порядка определения границ территорий, прилегающих к зданию, строению, сооружению, земельному участку"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определяются в метрах как расстояние от внутренней части границ прилегающей территории до внешней части границ прилегающей территории: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- 0 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индивидуальных жилых домов - 0 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объектов торговли (за исключением торговых комплексов, торгово-развлекательных центров, рынков)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торговых комплексов, торгово-развлекательных центров, рынков - 15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объектов торговли (не являющихся отдельно стоящими объектами)-10-м;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некапитальных нестационарных сооружений - 5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аттракционов - 5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гаражных, гаражно-строительных кооперативов, садоводческих, огороднических и дачных некоммерческих объединений - 5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строительных площадок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иных нежилых зданий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промышленных объектов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отдельно стоящих тепловых, трансформаторных подстанций, зданий и сооружений инженерно-технического назначения - 3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автозаправочных станций - 10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- 15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лиц, - 5 м;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для иных объектов - 15 м.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14.2. 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участвуют в содержании прилегающих территорий путем осуществления ее уборки.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14.3. Уборка прилегающей территории осуществляется ежедневно с поддержанием чистоты в течение дня. Поддержание чистоты предполагает уборку мусора незамедлительно с момента обнаружения.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14.4. На прилегающей территории не допускается: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наличие мусора;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наличие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непокошенного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травяного покрова высотой более 15 см, наличие сорняков, засохшей травы, срезанных веток и спиленных (срубленных) стволов деревьев.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14.5. Обязанность по участию в содержании прилегающих территорий заключается в наведении должного санитарного порядка и содержании объектов озеленения, которые включают в себя: уборку прилегающей территории от мусора, опавших листьев, снега, осуществление на ней покоса сорной растительности (травы), полив зеленых насаждений".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14.6. 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Администрация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разрабатывает и согласует с заинтересованными лицами (предприятиями, организациями, управляющими компаниями, товариществами собственников жилья, жилищными или жилищно-строительными кооперативами, иными специализированными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потребительскими кооперативами) карты 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муниципального образования с закреплением организаций, ответственных за уборку конкретных участков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в том числе территорий, прилегающих к объектам недвижимости всех форм собственности (далее - </w:t>
      </w:r>
      <w:r w:rsidRPr="0047406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карта содержания территории).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14.7. На карте содержания территории отражается текущее состояние элементов благоустройства с разграничением полномочий по текущему содержанию территории между муниципалитетом и лицами, осуществляющими текущее содержание территорий, а также планируемые к созданию объекты благоустройства и ход реализации проектов благоустройства.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14.8. Карты содержания территории размещаются в открытом доступе в информационно-телекоммуникационной сети "Интернет" (далее - сеть "Интернет") на официальном сайте, в целях обеспечения возможности проведения общественного обсуждения, а также предоставления в интерактивном режиме всем заинтересованным лицам информации о лицах, ответственных за организацию и осуществление работ по содержанию и благоустройству территории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15. Порядок участия граждан и организаций в реализации мероприятий по благоустройству территории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15.1. Проекты органов местного самоуправления, касающиеся благоустройства и развития территорий, принимаются открыто и гласно с учетом мнения жителей соответствующих территорий и иных заинтересованных лиц.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15.2. Информирование населения и заинтересованных лиц о задачах и проектах в сфере благоустройства и развития территорий может осуществляться: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через официальный сайт;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путем размещения информации на информационных стендах.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15.3. Информирование населения о планирующихся изменениях и возможности участия в этом процессе может осуществляться путем: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объекте,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проведения общественных обсуждений (в зоне входной группы, на специальных информационных стендах);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индивидуальных приглашений участников встречи лично, по электронной почте или по телефону;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использование социальных сетей и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интернет-ресурсов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том числе официального сайта  www.saratovmer.ru, для обеспечения донесения информации до различных общественных объединений и профессиональных сообществ;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15.4. Механизмы общественного участия.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15.4.1. Обсуждение проектов проводится в интерактивном формате с использованием широкого набора инструментов для вовлечения и обеспечения участия и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современных групповых методов работы, а также всеми способами, предусмотренными федеральным законодательством об общественном контроле.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15.4.2. 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воркшопов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15.4.3. 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15.4.4. Для проведения общественных обсуждений выбираются известные людям общественные и культурные центры (дом культуры, молодежные и культурные центры), находящиеся в зоне транспортной доступности, расположенные по соседству с объектом проектирования.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15.4.5. По итогам встреч и любых других форматов общественных обсуждений формируется отчет и размещается на официальном сайте 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15.4.6. Для обеспечения квалифицированного участия до проведения самого общественного обсуждения публикуется достоверная и актуальная информация о проекте, о результатах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предпроектного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исследования, а также сам проект.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15.5. Общественный контроль является одним из механизмов общественного участия.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15.5.1. 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о-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видеофиксации</w:t>
      </w:r>
      <w:proofErr w:type="spell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15.5.2. 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15.6. 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15.6.1. Необходимо создавать комфортную городскую среду, направленную на повышение привлекательности</w:t>
      </w:r>
      <w:r w:rsidR="00CF752C" w:rsidRP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Городовиковского городского поселения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15.6.2. Участие лиц, осуществляющих предпринимательскую деятельность, в реализации комплексных проектов благоустройства может заключаться 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создании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предоставлении разного рода услуг и сервисов для посетителей общественных пространств;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строительстве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реконструкции, реставрации объектов недвижимости;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производстве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размещении элементов благоустройства;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комплексном благоустройстве отдельных территорий, прилегающих к территориям, благоустраиваемым за счет средств бюджета </w:t>
      </w:r>
      <w:r w:rsidR="00CF75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Городовиковского городского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муниципального образования;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 организации мероприятий, обеспечивающих приток посетителей на создаваемые </w:t>
      </w: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общественные пространства;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организации уборки благоустроенных территорий, предоставлении сре</w:t>
      </w:r>
      <w:proofErr w:type="gramStart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 иных формах.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Раздел 16. Ответственность за нарушение правил</w:t>
      </w:r>
    </w:p>
    <w:p w:rsidR="00B80704" w:rsidRPr="00B80704" w:rsidRDefault="00B80704" w:rsidP="00B80704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807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16.1. Нарушение настоящих Правил влечет ответственность в соответствии с законодательством.</w:t>
      </w:r>
    </w:p>
    <w:p w:rsidR="00B80704" w:rsidRDefault="00B80704"/>
    <w:sectPr w:rsidR="00B80704" w:rsidSect="004F70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6E"/>
    <w:multiLevelType w:val="hybridMultilevel"/>
    <w:tmpl w:val="11BCB776"/>
    <w:lvl w:ilvl="0" w:tplc="4A9CD0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21061E98"/>
    <w:multiLevelType w:val="hybridMultilevel"/>
    <w:tmpl w:val="0A52344C"/>
    <w:lvl w:ilvl="0" w:tplc="AD62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54EC3"/>
    <w:multiLevelType w:val="hybridMultilevel"/>
    <w:tmpl w:val="FB26A994"/>
    <w:lvl w:ilvl="0" w:tplc="7E0E7D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41"/>
    <w:rsid w:val="00182B6F"/>
    <w:rsid w:val="002303F2"/>
    <w:rsid w:val="002D7EFE"/>
    <w:rsid w:val="00326436"/>
    <w:rsid w:val="003A2123"/>
    <w:rsid w:val="003E1D3D"/>
    <w:rsid w:val="00460901"/>
    <w:rsid w:val="00474061"/>
    <w:rsid w:val="004F06E3"/>
    <w:rsid w:val="004F70A8"/>
    <w:rsid w:val="005B64FA"/>
    <w:rsid w:val="00737641"/>
    <w:rsid w:val="0075787F"/>
    <w:rsid w:val="00777805"/>
    <w:rsid w:val="007C3D05"/>
    <w:rsid w:val="007E14EA"/>
    <w:rsid w:val="008140E0"/>
    <w:rsid w:val="00843097"/>
    <w:rsid w:val="00950015"/>
    <w:rsid w:val="00983ED2"/>
    <w:rsid w:val="009B6CC8"/>
    <w:rsid w:val="009E7575"/>
    <w:rsid w:val="00A12BF6"/>
    <w:rsid w:val="00A60131"/>
    <w:rsid w:val="00B36DA8"/>
    <w:rsid w:val="00B80704"/>
    <w:rsid w:val="00B8183B"/>
    <w:rsid w:val="00C41FFC"/>
    <w:rsid w:val="00C66B9A"/>
    <w:rsid w:val="00CE29B7"/>
    <w:rsid w:val="00CF752C"/>
    <w:rsid w:val="00D87297"/>
    <w:rsid w:val="00DA45FC"/>
    <w:rsid w:val="00F9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4FA"/>
    <w:pPr>
      <w:ind w:left="720"/>
      <w:contextualSpacing/>
    </w:pPr>
  </w:style>
  <w:style w:type="paragraph" w:styleId="a4">
    <w:name w:val="No Spacing"/>
    <w:uiPriority w:val="1"/>
    <w:qFormat/>
    <w:rsid w:val="00F97D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rsid w:val="00C41FF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13743</Words>
  <Characters>78337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2022-05-30T07:25:00Z</dcterms:created>
  <dcterms:modified xsi:type="dcterms:W3CDTF">2022-06-28T06:06:00Z</dcterms:modified>
</cp:coreProperties>
</file>